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96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8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63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481565"/>
                            <a:ext cx="7560309" cy="521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10810">
                                <a:moveTo>
                                  <a:pt x="0" y="0"/>
                                </a:moveTo>
                                <a:lnTo>
                                  <a:pt x="0" y="5210437"/>
                                </a:lnTo>
                                <a:lnTo>
                                  <a:pt x="7560005" y="5210437"/>
                                </a:lnTo>
                                <a:lnTo>
                                  <a:pt x="7560005" y="2089544"/>
                                </a:lnTo>
                                <a:lnTo>
                                  <a:pt x="7397563" y="2062786"/>
                                </a:lnTo>
                                <a:lnTo>
                                  <a:pt x="7245722" y="2034827"/>
                                </a:lnTo>
                                <a:lnTo>
                                  <a:pt x="7145645" y="2014743"/>
                                </a:lnTo>
                                <a:lnTo>
                                  <a:pt x="7046546" y="1993477"/>
                                </a:lnTo>
                                <a:lnTo>
                                  <a:pt x="6948477" y="1971008"/>
                                </a:lnTo>
                                <a:lnTo>
                                  <a:pt x="6851486" y="1947314"/>
                                </a:lnTo>
                                <a:lnTo>
                                  <a:pt x="6755625" y="1922372"/>
                                </a:lnTo>
                                <a:lnTo>
                                  <a:pt x="6660944" y="1896161"/>
                                </a:lnTo>
                                <a:lnTo>
                                  <a:pt x="6567493" y="1868658"/>
                                </a:lnTo>
                                <a:lnTo>
                                  <a:pt x="6475322" y="1839842"/>
                                </a:lnTo>
                                <a:lnTo>
                                  <a:pt x="6384483" y="1809690"/>
                                </a:lnTo>
                                <a:lnTo>
                                  <a:pt x="6339578" y="1794107"/>
                                </a:lnTo>
                                <a:lnTo>
                                  <a:pt x="6295025" y="1778181"/>
                                </a:lnTo>
                                <a:lnTo>
                                  <a:pt x="6250829" y="1761910"/>
                                </a:lnTo>
                                <a:lnTo>
                                  <a:pt x="6206998" y="1745292"/>
                                </a:lnTo>
                                <a:lnTo>
                                  <a:pt x="6163537" y="1728323"/>
                                </a:lnTo>
                                <a:lnTo>
                                  <a:pt x="6120453" y="1711001"/>
                                </a:lnTo>
                                <a:lnTo>
                                  <a:pt x="6077752" y="1693323"/>
                                </a:lnTo>
                                <a:lnTo>
                                  <a:pt x="6035441" y="1675287"/>
                                </a:lnTo>
                                <a:lnTo>
                                  <a:pt x="5993525" y="1656889"/>
                                </a:lnTo>
                                <a:lnTo>
                                  <a:pt x="5952011" y="1638127"/>
                                </a:lnTo>
                                <a:lnTo>
                                  <a:pt x="5910905" y="1618998"/>
                                </a:lnTo>
                                <a:lnTo>
                                  <a:pt x="5870214" y="1599500"/>
                                </a:lnTo>
                                <a:lnTo>
                                  <a:pt x="5615842" y="1487734"/>
                                </a:lnTo>
                                <a:lnTo>
                                  <a:pt x="5363541" y="1380997"/>
                                </a:lnTo>
                                <a:lnTo>
                                  <a:pt x="5051274" y="1254474"/>
                                </a:lnTo>
                                <a:lnTo>
                                  <a:pt x="4742701" y="1135406"/>
                                </a:lnTo>
                                <a:lnTo>
                                  <a:pt x="4438078" y="1023569"/>
                                </a:lnTo>
                                <a:lnTo>
                                  <a:pt x="4137659" y="918740"/>
                                </a:lnTo>
                                <a:lnTo>
                                  <a:pt x="3841700" y="820694"/>
                                </a:lnTo>
                                <a:lnTo>
                                  <a:pt x="3550457" y="729209"/>
                                </a:lnTo>
                                <a:lnTo>
                                  <a:pt x="3207550" y="627771"/>
                                </a:lnTo>
                                <a:lnTo>
                                  <a:pt x="2872242" y="535071"/>
                                </a:lnTo>
                                <a:lnTo>
                                  <a:pt x="2544975" y="450722"/>
                                </a:lnTo>
                                <a:lnTo>
                                  <a:pt x="2226190" y="374337"/>
                                </a:lnTo>
                                <a:lnTo>
                                  <a:pt x="1916328" y="305531"/>
                                </a:lnTo>
                                <a:lnTo>
                                  <a:pt x="1566690" y="234318"/>
                                </a:lnTo>
                                <a:lnTo>
                                  <a:pt x="1230499" y="172280"/>
                                </a:lnTo>
                                <a:lnTo>
                                  <a:pt x="908455" y="118802"/>
                                </a:lnTo>
                                <a:lnTo>
                                  <a:pt x="601261" y="73270"/>
                                </a:lnTo>
                                <a:lnTo>
                                  <a:pt x="269262" y="3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3560" y="6054044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1202" y="6245152"/>
                            <a:ext cx="1823592" cy="3186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897600" id="docshapegroup1" coordorigin="0,0" coordsize="11986,16838">
                <v:shape style="position:absolute;left:0;top:0;width:11906;height:10337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632;width:11906;height:8206" id="docshape5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shape style="position:absolute;left:4425;top:620;width:3005;height:1026" id="docshape10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800;top:9533;width:1786;height:1786" type="#_x0000_t75" id="docshape11" stroked="false">
                  <v:imagedata r:id="rId8" o:title=""/>
                </v:shape>
                <v:shape style="position:absolute;left:7151;top:9834;width:2872;height:502" type="#_x0000_t75" id="docshape1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TH</w:t>
      </w:r>
      <w:r>
        <w:rPr>
          <w:color w:val="FFFFFF"/>
          <w:spacing w:val="15"/>
        </w:rPr>
        <w:t> </w:t>
      </w:r>
      <w:r>
        <w:rPr>
          <w:color w:val="FFFFFF"/>
        </w:rPr>
        <w:t>SAN</w:t>
      </w:r>
      <w:r>
        <w:rPr>
          <w:color w:val="FFFFFF"/>
          <w:spacing w:val="15"/>
        </w:rPr>
        <w:t> </w:t>
      </w:r>
      <w:r>
        <w:rPr>
          <w:color w:val="FFFFFF"/>
          <w:spacing w:val="-2"/>
        </w:rPr>
        <w:t>TEDORO</w:t>
      </w:r>
    </w:p>
    <w:p>
      <w:pPr>
        <w:spacing w:line="399" w:lineRule="exact" w:before="0"/>
        <w:ind w:left="21" w:right="19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FFFFFF"/>
          <w:sz w:val="36"/>
        </w:rPr>
        <w:t>LISCIA</w:t>
      </w:r>
      <w:r>
        <w:rPr>
          <w:rFonts w:ascii="Georgia"/>
          <w:i/>
          <w:color w:val="FFFFFF"/>
          <w:spacing w:val="15"/>
          <w:sz w:val="36"/>
        </w:rPr>
        <w:t> </w:t>
      </w:r>
      <w:r>
        <w:rPr>
          <w:rFonts w:ascii="Georgia"/>
          <w:i/>
          <w:color w:val="FFFFFF"/>
          <w:sz w:val="36"/>
        </w:rPr>
        <w:t>ELDI</w:t>
      </w:r>
      <w:r>
        <w:rPr>
          <w:rFonts w:ascii="Georgia"/>
          <w:i/>
          <w:color w:val="FFFFFF"/>
          <w:spacing w:val="15"/>
          <w:sz w:val="36"/>
        </w:rPr>
        <w:t> </w:t>
      </w:r>
      <w:r>
        <w:rPr>
          <w:rFonts w:ascii="Georgia"/>
          <w:i/>
          <w:color w:val="FFFFFF"/>
          <w:spacing w:val="-2"/>
          <w:sz w:val="36"/>
        </w:rPr>
        <w:t>VILLAGE</w:t>
      </w: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spacing w:before="315"/>
        <w:rPr>
          <w:rFonts w:ascii="Georgia"/>
          <w:i/>
          <w:sz w:val="36"/>
        </w:rPr>
      </w:pPr>
    </w:p>
    <w:p>
      <w:pPr>
        <w:spacing w:before="0"/>
        <w:ind w:left="2" w:right="21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DA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2024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A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pStyle w:val="Heading1"/>
      </w:pPr>
      <w:r>
        <w:rPr>
          <w:color w:val="FFFFFF"/>
        </w:rPr>
        <w:t>8</w:t>
      </w:r>
      <w:r>
        <w:rPr>
          <w:color w:val="FFFFFF"/>
          <w:spacing w:val="27"/>
        </w:rPr>
        <w:t> </w:t>
      </w:r>
      <w:r>
        <w:rPr>
          <w:color w:val="FFFFFF"/>
        </w:rPr>
        <w:t>GIORNI</w:t>
      </w:r>
      <w:r>
        <w:rPr>
          <w:color w:val="FFFFFF"/>
          <w:spacing w:val="27"/>
        </w:rPr>
        <w:t> </w:t>
      </w:r>
      <w:r>
        <w:rPr>
          <w:color w:val="FFFFFF"/>
        </w:rPr>
        <w:t>-</w:t>
      </w:r>
      <w:r>
        <w:rPr>
          <w:color w:val="FFFFFF"/>
          <w:spacing w:val="27"/>
        </w:rPr>
        <w:t> </w:t>
      </w:r>
      <w:r>
        <w:rPr>
          <w:color w:val="FFFFFF"/>
        </w:rPr>
        <w:t>7</w:t>
      </w:r>
      <w:r>
        <w:rPr>
          <w:color w:val="FFFFFF"/>
          <w:spacing w:val="27"/>
        </w:rPr>
        <w:t> </w:t>
      </w:r>
      <w:r>
        <w:rPr>
          <w:color w:val="FFFFFF"/>
          <w:spacing w:val="8"/>
        </w:rPr>
        <w:t>NOTTI</w:t>
      </w:r>
    </w:p>
    <w:p>
      <w:pPr>
        <w:spacing w:line="453" w:lineRule="exact" w:before="147"/>
        <w:ind w:left="9" w:right="19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51" w:lineRule="exact" w:before="0"/>
        <w:ind w:left="9" w:right="19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-2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431</w:t>
      </w:r>
      <w:r>
        <w:rPr>
          <w:rFonts w:ascii="Futura PT" w:hAnsi="Futura PT"/>
          <w:b/>
          <w:color w:val="FFFFFF"/>
          <w:spacing w:val="-2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72" w:lineRule="exact" w:before="0"/>
        <w:ind w:left="2" w:right="20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TRATTAMENTO</w:t>
      </w:r>
      <w:r>
        <w:rPr>
          <w:rFonts w:ascii="Futura PT"/>
          <w:b/>
          <w:color w:val="FFFFFF"/>
          <w:spacing w:val="-3"/>
          <w:sz w:val="30"/>
        </w:rPr>
        <w:t> </w:t>
      </w: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Heading1"/>
        <w:spacing w:line="225" w:lineRule="auto" w:before="193"/>
        <w:ind w:left="360" w:right="378"/>
        <w:jc w:val="both"/>
      </w:pPr>
      <w:r>
        <w:rPr>
          <w:color w:val="FFFFFF"/>
        </w:rPr>
        <w:t>Se cerchi una vacanza all’insegna della natura e del divertimento, Punta Isuledda a San Teodoro </w:t>
      </w:r>
      <w:r>
        <w:rPr>
          <w:color w:val="FFFFFF"/>
          <w:w w:val="215"/>
        </w:rPr>
        <w:t>è</w:t>
      </w:r>
      <w:r>
        <w:rPr>
          <w:color w:val="FFFFFF"/>
          <w:spacing w:val="-28"/>
          <w:w w:val="215"/>
        </w:rPr>
        <w:t> </w:t>
      </w:r>
      <w:r>
        <w:rPr>
          <w:color w:val="FFFFFF"/>
        </w:rPr>
        <w:t>il</w:t>
      </w:r>
      <w:r>
        <w:rPr>
          <w:color w:val="FFFFFF"/>
          <w:spacing w:val="-13"/>
        </w:rPr>
        <w:t> </w:t>
      </w:r>
      <w:r>
        <w:rPr>
          <w:color w:val="FFFFFF"/>
        </w:rPr>
        <w:t>luogo</w:t>
      </w:r>
      <w:r>
        <w:rPr>
          <w:color w:val="FFFFFF"/>
          <w:spacing w:val="-13"/>
        </w:rPr>
        <w:t> </w:t>
      </w:r>
      <w:r>
        <w:rPr>
          <w:color w:val="FFFFFF"/>
        </w:rPr>
        <w:t>ideale.</w:t>
      </w:r>
      <w:r>
        <w:rPr>
          <w:color w:val="FFFFFF"/>
          <w:spacing w:val="-6"/>
        </w:rPr>
        <w:t> </w:t>
      </w:r>
      <w:r>
        <w:rPr>
          <w:color w:val="FFFFFF"/>
        </w:rPr>
        <w:t>Un</w:t>
      </w:r>
      <w:r>
        <w:rPr>
          <w:color w:val="FFFFFF"/>
          <w:spacing w:val="-1"/>
        </w:rPr>
        <w:t> </w:t>
      </w:r>
      <w:r>
        <w:rPr>
          <w:color w:val="FFFFFF"/>
        </w:rPr>
        <w:t>vero</w:t>
      </w:r>
      <w:r>
        <w:rPr>
          <w:color w:val="FFFFFF"/>
          <w:spacing w:val="-1"/>
        </w:rPr>
        <w:t> </w:t>
      </w:r>
      <w:r>
        <w:rPr>
          <w:color w:val="FFFFFF"/>
        </w:rPr>
        <w:t>e</w:t>
      </w:r>
      <w:r>
        <w:rPr>
          <w:color w:val="FFFFFF"/>
          <w:spacing w:val="-1"/>
        </w:rPr>
        <w:t> </w:t>
      </w:r>
      <w:r>
        <w:rPr>
          <w:color w:val="FFFFFF"/>
        </w:rPr>
        <w:t>proprio</w:t>
      </w:r>
      <w:r>
        <w:rPr>
          <w:color w:val="FFFFFF"/>
          <w:spacing w:val="-1"/>
        </w:rPr>
        <w:t> </w:t>
      </w:r>
      <w:r>
        <w:rPr>
          <w:color w:val="FFFFFF"/>
        </w:rPr>
        <w:t>gioiello</w:t>
      </w:r>
      <w:r>
        <w:rPr>
          <w:color w:val="FFFFFF"/>
          <w:spacing w:val="-1"/>
        </w:rPr>
        <w:t> </w:t>
      </w:r>
      <w:r>
        <w:rPr>
          <w:color w:val="FFFFFF"/>
        </w:rPr>
        <w:t>della</w:t>
      </w:r>
      <w:r>
        <w:rPr>
          <w:color w:val="FFFFFF"/>
          <w:spacing w:val="-1"/>
        </w:rPr>
        <w:t> </w:t>
      </w:r>
      <w:r>
        <w:rPr>
          <w:color w:val="FFFFFF"/>
        </w:rPr>
        <w:t>costa</w:t>
      </w:r>
      <w:r>
        <w:rPr>
          <w:color w:val="FFFFFF"/>
          <w:spacing w:val="-1"/>
        </w:rPr>
        <w:t> </w:t>
      </w:r>
      <w:r>
        <w:rPr>
          <w:color w:val="FFFFFF"/>
        </w:rPr>
        <w:t>nord-orientale</w:t>
      </w:r>
      <w:r>
        <w:rPr>
          <w:color w:val="FFFFFF"/>
          <w:spacing w:val="-1"/>
        </w:rPr>
        <w:t> </w:t>
      </w:r>
      <w:r>
        <w:rPr>
          <w:color w:val="FFFFFF"/>
        </w:rPr>
        <w:t>della</w:t>
      </w:r>
      <w:r>
        <w:rPr>
          <w:color w:val="FFFFFF"/>
          <w:spacing w:val="-1"/>
        </w:rPr>
        <w:t> </w:t>
      </w:r>
      <w:r>
        <w:rPr>
          <w:color w:val="FFFFFF"/>
        </w:rPr>
        <w:t>Sardegna</w:t>
      </w:r>
      <w:r>
        <w:rPr>
          <w:color w:val="FFFFFF"/>
          <w:spacing w:val="-1"/>
        </w:rPr>
        <w:t> </w:t>
      </w:r>
      <w:r>
        <w:rPr>
          <w:color w:val="FFFFFF"/>
        </w:rPr>
        <w:t>che</w:t>
      </w:r>
      <w:r>
        <w:rPr>
          <w:color w:val="FFFFFF"/>
          <w:spacing w:val="-1"/>
        </w:rPr>
        <w:t> </w:t>
      </w:r>
      <w:r>
        <w:rPr>
          <w:color w:val="FFFFFF"/>
          <w:spacing w:val="-53"/>
        </w:rPr>
        <w:t>accoglie</w:t>
      </w:r>
      <w:r>
        <w:rPr>
          <w:color w:val="FFFFFF"/>
        </w:rPr>
        <w:t> il TH San Teodoro Liscia Eldi in un rigoglioso parco di 5 ettari. Qui, a soli 1.200 m. dal centro di San Teodoro, una distesa di sabbia chiara, abbracciata dal verde della macchia mediterranea, incontra</w:t>
      </w:r>
      <w:r>
        <w:rPr>
          <w:color w:val="FFFFFF"/>
          <w:spacing w:val="-13"/>
        </w:rPr>
        <w:t> </w:t>
      </w:r>
      <w:r>
        <w:rPr>
          <w:color w:val="FFFFFF"/>
        </w:rPr>
        <w:t>le</w:t>
      </w:r>
      <w:r>
        <w:rPr>
          <w:color w:val="FFFFFF"/>
          <w:spacing w:val="-13"/>
        </w:rPr>
        <w:t> </w:t>
      </w:r>
      <w:r>
        <w:rPr>
          <w:color w:val="FFFFFF"/>
        </w:rPr>
        <w:t>infinite</w:t>
      </w:r>
      <w:r>
        <w:rPr>
          <w:color w:val="FFFFFF"/>
          <w:spacing w:val="-13"/>
        </w:rPr>
        <w:t> </w:t>
      </w:r>
      <w:r>
        <w:rPr>
          <w:color w:val="FFFFFF"/>
        </w:rPr>
        <w:t>tonalità</w:t>
      </w:r>
      <w:r>
        <w:rPr>
          <w:color w:val="FFFFFF"/>
          <w:spacing w:val="-13"/>
        </w:rPr>
        <w:t> </w:t>
      </w:r>
      <w:r>
        <w:rPr>
          <w:color w:val="FFFFFF"/>
        </w:rPr>
        <w:t>di</w:t>
      </w:r>
      <w:r>
        <w:rPr>
          <w:color w:val="FFFFFF"/>
          <w:spacing w:val="-13"/>
        </w:rPr>
        <w:t> </w:t>
      </w:r>
      <w:r>
        <w:rPr>
          <w:color w:val="FFFFFF"/>
        </w:rPr>
        <w:t>azzurro</w:t>
      </w:r>
      <w:r>
        <w:rPr>
          <w:color w:val="FFFFFF"/>
          <w:spacing w:val="-12"/>
        </w:rPr>
        <w:t> </w:t>
      </w:r>
      <w:r>
        <w:rPr>
          <w:color w:val="FFFFFF"/>
        </w:rPr>
        <w:t>del</w:t>
      </w:r>
      <w:r>
        <w:rPr>
          <w:color w:val="FFFFFF"/>
          <w:spacing w:val="-13"/>
        </w:rPr>
        <w:t> </w:t>
      </w:r>
      <w:r>
        <w:rPr>
          <w:color w:val="FFFFFF"/>
        </w:rPr>
        <w:t>mare.</w:t>
      </w:r>
      <w:r>
        <w:rPr>
          <w:color w:val="FFFFFF"/>
          <w:spacing w:val="-13"/>
        </w:rPr>
        <w:t> </w:t>
      </w:r>
      <w:r>
        <w:rPr>
          <w:color w:val="FFFFFF"/>
        </w:rPr>
        <w:t>All’interno</w:t>
      </w:r>
      <w:r>
        <w:rPr>
          <w:color w:val="FFFFFF"/>
          <w:spacing w:val="-13"/>
        </w:rPr>
        <w:t> </w:t>
      </w:r>
      <w:r>
        <w:rPr>
          <w:color w:val="FFFFFF"/>
        </w:rPr>
        <w:t>del</w:t>
      </w:r>
      <w:r>
        <w:rPr>
          <w:color w:val="FFFFFF"/>
          <w:spacing w:val="-13"/>
        </w:rPr>
        <w:t> </w:t>
      </w:r>
      <w:r>
        <w:rPr>
          <w:color w:val="FFFFFF"/>
        </w:rPr>
        <w:t>Villaggio</w:t>
      </w:r>
      <w:r>
        <w:rPr>
          <w:color w:val="FFFFFF"/>
          <w:spacing w:val="-12"/>
        </w:rPr>
        <w:t> </w:t>
      </w:r>
      <w:r>
        <w:rPr>
          <w:color w:val="FFFFFF"/>
        </w:rPr>
        <w:t>ci</w:t>
      </w:r>
      <w:r>
        <w:rPr>
          <w:color w:val="FFFFFF"/>
          <w:spacing w:val="-13"/>
        </w:rPr>
        <w:t> </w:t>
      </w:r>
      <w:r>
        <w:rPr>
          <w:color w:val="FFFFFF"/>
        </w:rPr>
        <w:t>sono</w:t>
      </w:r>
      <w:r>
        <w:rPr>
          <w:color w:val="FFFFFF"/>
          <w:spacing w:val="-13"/>
        </w:rPr>
        <w:t> </w:t>
      </w:r>
      <w:r>
        <w:rPr>
          <w:color w:val="FFFFFF"/>
        </w:rPr>
        <w:t>ampi</w:t>
      </w:r>
      <w:r>
        <w:rPr>
          <w:color w:val="FFFFFF"/>
          <w:spacing w:val="-13"/>
        </w:rPr>
        <w:t> </w:t>
      </w:r>
      <w:r>
        <w:rPr>
          <w:color w:val="FFFFFF"/>
        </w:rPr>
        <w:t>spazi</w:t>
      </w:r>
      <w:r>
        <w:rPr>
          <w:color w:val="FFFFFF"/>
          <w:spacing w:val="-13"/>
        </w:rPr>
        <w:t> </w:t>
      </w:r>
      <w:r>
        <w:rPr>
          <w:color w:val="FFFFFF"/>
        </w:rPr>
        <w:t>comuni e una grande varietà di servizi offerti sia per grandi che per piccini: non avrai che l’imbarazzo della scelta.</w:t>
      </w:r>
    </w:p>
    <w:p>
      <w:pPr>
        <w:spacing w:after="0" w:line="225" w:lineRule="auto"/>
        <w:jc w:val="both"/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904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-15896576" id="docshape13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4" coordorigin="0,0" coordsize="2451,837">
                <v:shape style="position:absolute;left:0;top:0;width:2451;height:837" id="docshape15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6" stroked="false">
                  <v:imagedata r:id="rId10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spacing w:line="211" w:lineRule="auto" w:before="131" w:after="45"/>
        <w:ind w:left="4108" w:right="4122" w:hanging="1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 SAN TEODORO LISCIA</w:t>
      </w:r>
      <w:r>
        <w:rPr>
          <w:rFonts w:ascii="Roboto Slab"/>
          <w:spacing w:val="-15"/>
          <w:sz w:val="24"/>
        </w:rPr>
        <w:t> </w:t>
      </w:r>
      <w:r>
        <w:rPr>
          <w:rFonts w:ascii="Roboto Slab"/>
          <w:sz w:val="24"/>
        </w:rPr>
        <w:t>ELDI</w:t>
      </w:r>
      <w:r>
        <w:rPr>
          <w:rFonts w:ascii="Roboto Slab"/>
          <w:spacing w:val="-15"/>
          <w:sz w:val="24"/>
        </w:rPr>
        <w:t> </w:t>
      </w:r>
      <w:r>
        <w:rPr>
          <w:rFonts w:ascii="Roboto Slab"/>
          <w:sz w:val="24"/>
        </w:rPr>
        <w:t>VILLAGE</w:t>
      </w: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F6528"/>
          </w:tcPr>
          <w:p>
            <w:pPr>
              <w:pStyle w:val="TableParagraph"/>
              <w:spacing w:before="5"/>
              <w:ind w:left="0" w:right="0"/>
              <w:jc w:val="left"/>
              <w:rPr>
                <w:rFonts w:ascii="Roboto Slab"/>
                <w:sz w:val="40"/>
              </w:rPr>
            </w:pPr>
          </w:p>
          <w:p>
            <w:pPr>
              <w:pStyle w:val="TableParagraph"/>
              <w:spacing w:before="0"/>
              <w:ind w:left="20" w:right="0"/>
              <w:rPr>
                <w:sz w:val="40"/>
              </w:rPr>
            </w:pPr>
            <w:r>
              <w:rPr>
                <w:color w:val="FFFFFF"/>
                <w:spacing w:val="-4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F6528"/>
          </w:tcPr>
          <w:p>
            <w:pPr>
              <w:pStyle w:val="TableParagraph"/>
              <w:spacing w:line="288" w:lineRule="exact" w:before="70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</w:t>
            </w:r>
            <w:r>
              <w:rPr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F652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left="616" w:right="590" w:firstLine="143"/>
              <w:jc w:val="left"/>
              <w:rPr>
                <w:sz w:val="24"/>
              </w:rPr>
            </w:pPr>
            <w:r>
              <w:rPr>
                <w:color w:val="FFFFFF"/>
                <w:spacing w:val="-4"/>
                <w:w w:val="105"/>
                <w:sz w:val="24"/>
              </w:rPr>
              <w:t>QUOTA </w:t>
            </w:r>
            <w:r>
              <w:rPr>
                <w:color w:val="FFFFFF"/>
                <w:spacing w:val="-2"/>
                <w:w w:val="105"/>
                <w:sz w:val="24"/>
              </w:rPr>
              <w:t>SPECIALE</w:t>
            </w: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QUOTA PRENOTA</w:t>
            </w:r>
            <w:r>
              <w:rPr>
                <w:color w:val="FFFFFF"/>
                <w:spacing w:val="-15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F652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right="3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3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right="3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3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25/05/24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489</w:t>
            </w:r>
          </w:p>
        </w:tc>
        <w:tc>
          <w:tcPr>
            <w:tcW w:w="235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431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489</w:t>
            </w:r>
          </w:p>
        </w:tc>
        <w:tc>
          <w:tcPr>
            <w:tcW w:w="235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431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5"/>
                <w:sz w:val="24"/>
              </w:rPr>
              <w:t>567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509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5"/>
                <w:sz w:val="24"/>
              </w:rPr>
              <w:t>567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657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599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5"/>
                <w:sz w:val="24"/>
              </w:rPr>
              <w:t>676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599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766</w:t>
            </w:r>
          </w:p>
        </w:tc>
        <w:tc>
          <w:tcPr>
            <w:tcW w:w="235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spacing w:val="-5"/>
                <w:sz w:val="24"/>
              </w:rPr>
              <w:t>689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766</w:t>
            </w:r>
          </w:p>
        </w:tc>
        <w:tc>
          <w:tcPr>
            <w:tcW w:w="235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pacing w:val="-5"/>
                <w:sz w:val="24"/>
              </w:rPr>
              <w:t>689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805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805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921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818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1101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998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921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818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721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644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567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509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489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431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489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431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9"/>
              <w:ind w:right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28/09/24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9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431</w:t>
            </w:r>
          </w:p>
        </w:tc>
        <w:tc>
          <w:tcPr>
            <w:tcW w:w="2352" w:type="dxa"/>
          </w:tcPr>
          <w:p>
            <w:pPr>
              <w:pStyle w:val="TableParagraph"/>
              <w:spacing w:before="99"/>
              <w:ind w:right="13"/>
              <w:rPr>
                <w:sz w:val="24"/>
              </w:rPr>
            </w:pPr>
            <w:r>
              <w:rPr>
                <w:spacing w:val="-5"/>
                <w:sz w:val="24"/>
              </w:rPr>
              <w:t>374</w:t>
            </w:r>
          </w:p>
        </w:tc>
      </w:tr>
    </w:tbl>
    <w:p>
      <w:pPr>
        <w:spacing w:line="181" w:lineRule="exact" w:before="10"/>
        <w:ind w:left="2" w:right="19" w:firstLine="0"/>
        <w:jc w:val="center"/>
        <w:rPr>
          <w:sz w:val="14"/>
        </w:rPr>
      </w:pPr>
      <w:r>
        <w:rPr>
          <w:sz w:val="14"/>
        </w:rPr>
        <w:t>SOGGIORNO</w:t>
      </w:r>
      <w:r>
        <w:rPr>
          <w:spacing w:val="-4"/>
          <w:sz w:val="14"/>
        </w:rPr>
        <w:t> </w:t>
      </w:r>
      <w:r>
        <w:rPr>
          <w:sz w:val="14"/>
        </w:rPr>
        <w:t>7</w:t>
      </w:r>
      <w:r>
        <w:rPr>
          <w:spacing w:val="-4"/>
          <w:sz w:val="14"/>
        </w:rPr>
        <w:t> </w:t>
      </w:r>
      <w:r>
        <w:rPr>
          <w:sz w:val="14"/>
        </w:rPr>
        <w:t>NOTTI</w:t>
      </w:r>
      <w:r>
        <w:rPr>
          <w:spacing w:val="-4"/>
          <w:sz w:val="14"/>
        </w:rPr>
        <w:t> </w:t>
      </w:r>
      <w:r>
        <w:rPr>
          <w:sz w:val="14"/>
        </w:rPr>
        <w:t>PER</w:t>
      </w:r>
      <w:r>
        <w:rPr>
          <w:spacing w:val="-4"/>
          <w:sz w:val="14"/>
        </w:rPr>
        <w:t> </w:t>
      </w:r>
      <w:r>
        <w:rPr>
          <w:sz w:val="14"/>
        </w:rPr>
        <w:t>PERSONA</w:t>
      </w:r>
      <w:r>
        <w:rPr>
          <w:spacing w:val="-4"/>
          <w:sz w:val="14"/>
        </w:rPr>
        <w:t> </w:t>
      </w:r>
      <w:r>
        <w:rPr>
          <w:sz w:val="14"/>
        </w:rPr>
        <w:t>IN</w:t>
      </w:r>
      <w:r>
        <w:rPr>
          <w:spacing w:val="-4"/>
          <w:sz w:val="14"/>
        </w:rPr>
        <w:t> </w:t>
      </w:r>
      <w:r>
        <w:rPr>
          <w:sz w:val="14"/>
        </w:rPr>
        <w:t>CAMERA</w:t>
      </w:r>
      <w:r>
        <w:rPr>
          <w:spacing w:val="-4"/>
          <w:sz w:val="14"/>
        </w:rPr>
        <w:t> </w:t>
      </w:r>
      <w:r>
        <w:rPr>
          <w:sz w:val="14"/>
        </w:rPr>
        <w:t>DOPPIA</w:t>
      </w:r>
      <w:r>
        <w:rPr>
          <w:spacing w:val="-4"/>
          <w:sz w:val="14"/>
        </w:rPr>
        <w:t> </w:t>
      </w:r>
      <w:r>
        <w:rPr>
          <w:sz w:val="14"/>
        </w:rPr>
        <w:t>TRATTAMENTO</w:t>
      </w:r>
      <w:r>
        <w:rPr>
          <w:spacing w:val="-4"/>
          <w:sz w:val="14"/>
        </w:rPr>
        <w:t> </w:t>
      </w:r>
      <w:r>
        <w:rPr>
          <w:sz w:val="14"/>
        </w:rPr>
        <w:t>ALL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INCLUSIVE</w:t>
      </w:r>
    </w:p>
    <w:p>
      <w:pPr>
        <w:spacing w:line="181" w:lineRule="exact" w:before="0"/>
        <w:ind w:left="3318" w:right="0" w:firstLine="0"/>
        <w:jc w:val="left"/>
        <w:rPr>
          <w:sz w:val="14"/>
        </w:rPr>
      </w:pP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quota</w:t>
      </w:r>
      <w:r>
        <w:rPr>
          <w:spacing w:val="-2"/>
          <w:sz w:val="14"/>
        </w:rPr>
        <w:t> </w:t>
      </w:r>
      <w:r>
        <w:rPr>
          <w:sz w:val="14"/>
        </w:rPr>
        <w:t>prenota</w:t>
      </w:r>
      <w:r>
        <w:rPr>
          <w:spacing w:val="-2"/>
          <w:sz w:val="14"/>
        </w:rPr>
        <w:t> </w:t>
      </w:r>
      <w:r>
        <w:rPr>
          <w:sz w:val="14"/>
        </w:rPr>
        <w:t>prima</w:t>
      </w:r>
      <w:r>
        <w:rPr>
          <w:spacing w:val="-2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valida</w:t>
      </w:r>
      <w:r>
        <w:rPr>
          <w:spacing w:val="-2"/>
          <w:sz w:val="14"/>
        </w:rPr>
        <w:t> </w:t>
      </w:r>
      <w:r>
        <w:rPr>
          <w:sz w:val="14"/>
        </w:rPr>
        <w:t>per</w:t>
      </w:r>
      <w:r>
        <w:rPr>
          <w:spacing w:val="-2"/>
          <w:sz w:val="14"/>
        </w:rPr>
        <w:t> </w:t>
      </w:r>
      <w:r>
        <w:rPr>
          <w:sz w:val="14"/>
        </w:rPr>
        <w:t>prenotazioni</w:t>
      </w:r>
      <w:r>
        <w:rPr>
          <w:spacing w:val="-2"/>
          <w:sz w:val="14"/>
        </w:rPr>
        <w:t> </w:t>
      </w:r>
      <w:r>
        <w:rPr>
          <w:sz w:val="14"/>
        </w:rPr>
        <w:t>sino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pacing w:val="-4"/>
          <w:sz w:val="14"/>
        </w:rPr>
        <w:t>15/04</w:t>
      </w:r>
    </w:p>
    <w:p>
      <w:pPr>
        <w:pStyle w:val="BodyText"/>
        <w:spacing w:before="84"/>
        <w:ind w:left="100"/>
      </w:pPr>
      <w:r>
        <w:rPr/>
        <w:t>La</w:t>
      </w:r>
      <w:r>
        <w:rPr>
          <w:spacing w:val="9"/>
        </w:rPr>
        <w:t> </w:t>
      </w:r>
      <w:r>
        <w:rPr/>
        <w:t>quota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costruita</w:t>
      </w:r>
      <w:r>
        <w:rPr>
          <w:spacing w:val="9"/>
        </w:rPr>
        <w:t> </w:t>
      </w:r>
      <w:r>
        <w:rPr/>
        <w:t>secondo</w:t>
      </w:r>
      <w:r>
        <w:rPr>
          <w:spacing w:val="10"/>
        </w:rPr>
        <w:t> </w:t>
      </w:r>
      <w:r>
        <w:rPr/>
        <w:t>listini</w:t>
      </w:r>
      <w:r>
        <w:rPr>
          <w:spacing w:val="9"/>
        </w:rPr>
        <w:t> </w:t>
      </w:r>
      <w:r>
        <w:rPr/>
        <w:t>“dinamici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variabili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disponibilità”.</w:t>
      </w:r>
    </w:p>
    <w:p>
      <w:pPr>
        <w:pStyle w:val="BodyText"/>
        <w:spacing w:line="254" w:lineRule="auto" w:before="12"/>
        <w:ind w:left="100" w:right="189"/>
      </w:pPr>
      <w:r>
        <w:rPr/>
        <w:t>Comprende:</w:t>
      </w:r>
      <w:r>
        <w:rPr>
          <w:spacing w:val="-1"/>
        </w:rPr>
        <w:t> </w:t>
      </w:r>
      <w:r>
        <w:rPr/>
        <w:t>Soggiorno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camera</w:t>
      </w:r>
      <w:r>
        <w:rPr>
          <w:spacing w:val="-1"/>
        </w:rPr>
        <w:t> </w:t>
      </w:r>
      <w:r>
        <w:rPr/>
        <w:t>doppia</w:t>
      </w:r>
      <w:r>
        <w:rPr>
          <w:spacing w:val="-1"/>
        </w:rPr>
        <w:t> </w:t>
      </w:r>
      <w:r>
        <w:rPr/>
        <w:t>Classic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notti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(con</w:t>
      </w:r>
      <w:r>
        <w:rPr>
          <w:spacing w:val="-1"/>
        </w:rPr>
        <w:t> </w:t>
      </w:r>
      <w:r>
        <w:rPr/>
        <w:t>tavolo</w:t>
      </w:r>
      <w:r>
        <w:rPr>
          <w:spacing w:val="-1"/>
        </w:rPr>
        <w:t> </w:t>
      </w:r>
      <w:r>
        <w:rPr/>
        <w:t>assegnato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pasti). Quota Prenota Prima(In tabella): è una quota contingentata, valida sino ad esaurimento spazio.</w:t>
      </w:r>
    </w:p>
    <w:p>
      <w:pPr>
        <w:pStyle w:val="BodyText"/>
        <w:spacing w:line="207" w:lineRule="exact"/>
        <w:ind w:left="100"/>
      </w:pPr>
      <w:r>
        <w:rPr/>
        <w:t>Supplementi</w:t>
      </w:r>
      <w:r>
        <w:rPr>
          <w:spacing w:val="-2"/>
        </w:rPr>
        <w:t> </w:t>
      </w:r>
      <w:r>
        <w:rPr/>
        <w:t>obbligatori:</w:t>
      </w:r>
      <w:r>
        <w:rPr>
          <w:spacing w:val="5"/>
        </w:rPr>
        <w:t> </w:t>
      </w:r>
      <w:r>
        <w:rPr/>
        <w:t>Quota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gestione</w:t>
      </w:r>
      <w:r>
        <w:rPr>
          <w:spacing w:val="5"/>
        </w:rPr>
        <w:t> </w:t>
      </w:r>
      <w:r>
        <w:rPr/>
        <w:t>pratica</w:t>
      </w:r>
      <w:r>
        <w:rPr>
          <w:spacing w:val="4"/>
        </w:rPr>
        <w:t> </w:t>
      </w:r>
      <w:r>
        <w:rPr/>
        <w:t>€</w:t>
      </w:r>
      <w:r>
        <w:rPr>
          <w:spacing w:val="5"/>
        </w:rPr>
        <w:t> </w:t>
      </w:r>
      <w:r>
        <w:rPr/>
        <w:t>55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persona</w:t>
      </w:r>
      <w:r>
        <w:rPr>
          <w:spacing w:val="5"/>
        </w:rPr>
        <w:t> </w:t>
      </w:r>
      <w:r>
        <w:rPr/>
        <w:t>(inclusica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Polizza</w:t>
      </w:r>
      <w:r>
        <w:rPr>
          <w:spacing w:val="5"/>
        </w:rPr>
        <w:t> </w:t>
      </w:r>
      <w:r>
        <w:rPr/>
        <w:t>assicurativa</w:t>
      </w:r>
      <w:r>
        <w:rPr>
          <w:spacing w:val="5"/>
        </w:rPr>
        <w:t> </w:t>
      </w:r>
      <w:r>
        <w:rPr/>
        <w:t>medico</w:t>
      </w:r>
      <w:r>
        <w:rPr>
          <w:spacing w:val="5"/>
        </w:rPr>
        <w:t> </w:t>
      </w:r>
      <w:r>
        <w:rPr/>
        <w:t>bagaglio</w:t>
      </w:r>
      <w:r>
        <w:rPr>
          <w:spacing w:val="5"/>
        </w:rPr>
        <w:t> </w:t>
      </w:r>
      <w:r>
        <w:rPr>
          <w:spacing w:val="-2"/>
        </w:rPr>
        <w:t>annullamento)</w:t>
      </w:r>
    </w:p>
    <w:p>
      <w:pPr>
        <w:pStyle w:val="BodyText"/>
        <w:spacing w:line="254" w:lineRule="auto" w:before="12"/>
        <w:ind w:left="100" w:right="118"/>
        <w:jc w:val="both"/>
      </w:pPr>
      <w:r>
        <w:rPr/>
        <w:t>Club Card € 63 a persona a Settimana (dai 3 anni compiuti da regolarsi al momento della prenotazione) Tassa di soggiorno in base </w:t>
      </w:r>
      <w:r>
        <w:rPr/>
        <w:t>alle disposizioni del Comune, da pagare al momento del check.in</w:t>
      </w:r>
    </w:p>
    <w:p>
      <w:pPr>
        <w:pStyle w:val="BodyText"/>
        <w:spacing w:line="254" w:lineRule="auto"/>
        <w:ind w:left="100" w:right="119"/>
        <w:jc w:val="both"/>
      </w:pPr>
      <w:r>
        <w:rPr/>
        <w:t>Thinky Card € 30 per bambino al giorno, obbligatoria per l’intera durata del soggiorno (per bambini 0-2 anni e per servizi a loro dedicati, da regolarsi all’atto della prenotazione</w:t>
      </w:r>
    </w:p>
    <w:p>
      <w:pPr>
        <w:pStyle w:val="BodyText"/>
        <w:spacing w:line="254" w:lineRule="auto"/>
        <w:ind w:left="100" w:right="117"/>
        <w:jc w:val="both"/>
      </w:pPr>
      <w:r>
        <w:rPr/>
        <w:t>Supplementi</w:t>
      </w:r>
      <w:r>
        <w:rPr>
          <w:spacing w:val="-11"/>
        </w:rPr>
        <w:t> </w:t>
      </w:r>
      <w:r>
        <w:rPr/>
        <w:t>Facoltativi:</w:t>
      </w:r>
      <w:r>
        <w:rPr>
          <w:spacing w:val="-9"/>
        </w:rPr>
        <w:t> </w:t>
      </w:r>
      <w:r>
        <w:rPr/>
        <w:t>camera</w:t>
      </w:r>
      <w:r>
        <w:rPr>
          <w:spacing w:val="-8"/>
        </w:rPr>
        <w:t> </w:t>
      </w:r>
      <w:r>
        <w:rPr/>
        <w:t>doppia</w:t>
      </w:r>
      <w:r>
        <w:rPr>
          <w:spacing w:val="-8"/>
        </w:rPr>
        <w:t> </w:t>
      </w:r>
      <w:r>
        <w:rPr/>
        <w:t>uso</w:t>
      </w:r>
      <w:r>
        <w:rPr>
          <w:spacing w:val="-8"/>
        </w:rPr>
        <w:t> </w:t>
      </w:r>
      <w:r>
        <w:rPr/>
        <w:t>singola</w:t>
      </w:r>
      <w:r>
        <w:rPr>
          <w:spacing w:val="-8"/>
        </w:rPr>
        <w:t> </w:t>
      </w:r>
      <w:r>
        <w:rPr/>
        <w:t>+</w:t>
      </w:r>
      <w:r>
        <w:rPr>
          <w:spacing w:val="-8"/>
        </w:rPr>
        <w:t> </w:t>
      </w:r>
      <w:r>
        <w:rPr/>
        <w:t>50%;</w:t>
      </w:r>
      <w:r>
        <w:rPr>
          <w:spacing w:val="-8"/>
        </w:rPr>
        <w:t> </w:t>
      </w:r>
      <w:r>
        <w:rPr/>
        <w:t>Camera</w:t>
      </w:r>
      <w:r>
        <w:rPr>
          <w:spacing w:val="-8"/>
        </w:rPr>
        <w:t> </w:t>
      </w:r>
      <w:r>
        <w:rPr/>
        <w:t>Family</w:t>
      </w:r>
      <w:r>
        <w:rPr>
          <w:spacing w:val="-8"/>
        </w:rPr>
        <w:t> </w:t>
      </w:r>
      <w:r>
        <w:rPr/>
        <w:t>+</w:t>
      </w:r>
      <w:r>
        <w:rPr>
          <w:spacing w:val="-8"/>
        </w:rPr>
        <w:t> </w:t>
      </w:r>
      <w:r>
        <w:rPr/>
        <w:t>20%</w:t>
      </w:r>
      <w:r>
        <w:rPr>
          <w:spacing w:val="-8"/>
        </w:rPr>
        <w:t> </w:t>
      </w:r>
      <w:r>
        <w:rPr/>
        <w:t>(dalla</w:t>
      </w:r>
      <w:r>
        <w:rPr>
          <w:spacing w:val="-8"/>
        </w:rPr>
        <w:t> </w:t>
      </w:r>
      <w:r>
        <w:rPr/>
        <w:t>Classic);</w:t>
      </w:r>
      <w:r>
        <w:rPr>
          <w:spacing w:val="-8"/>
        </w:rPr>
        <w:t> </w:t>
      </w:r>
      <w:r>
        <w:rPr/>
        <w:t>Cani</w:t>
      </w:r>
      <w:r>
        <w:rPr>
          <w:spacing w:val="-8"/>
        </w:rPr>
        <w:t> </w:t>
      </w:r>
      <w:r>
        <w:rPr/>
        <w:t>piccola</w:t>
      </w:r>
      <w:r>
        <w:rPr>
          <w:spacing w:val="-8"/>
        </w:rPr>
        <w:t> </w:t>
      </w:r>
      <w:r>
        <w:rPr/>
        <w:t>taglia</w:t>
      </w:r>
      <w:r>
        <w:rPr>
          <w:spacing w:val="-8"/>
        </w:rPr>
        <w:t> </w:t>
      </w:r>
      <w:r>
        <w:rPr/>
        <w:t>(max.</w:t>
      </w:r>
      <w:r>
        <w:rPr>
          <w:spacing w:val="-8"/>
        </w:rPr>
        <w:t> </w:t>
      </w:r>
      <w:r>
        <w:rPr/>
        <w:t>10kg.)</w:t>
      </w:r>
      <w:r>
        <w:rPr>
          <w:spacing w:val="29"/>
        </w:rPr>
        <w:t> </w:t>
      </w:r>
      <w:r>
        <w:rPr/>
        <w:t>contingentati e solo su richiesta contro pagamento di € 20 al giorno, (da richiedere all’atto della prenotazione e da regolare in loco) Pensione completa (anche con possibilità di packed-lunch): adulti e bambini € 20 al giorno (bevande incluse) per l’intera durata del soggiorno.</w:t>
      </w:r>
    </w:p>
    <w:p>
      <w:pPr>
        <w:pStyle w:val="BodyText"/>
        <w:spacing w:line="206" w:lineRule="exact"/>
        <w:ind w:left="100"/>
        <w:jc w:val="both"/>
      </w:pPr>
      <w:r>
        <w:rPr/>
        <w:t>Riduzioni:</w:t>
      </w:r>
      <w:r>
        <w:rPr>
          <w:spacing w:val="34"/>
        </w:rPr>
        <w:t> </w:t>
      </w:r>
      <w:r>
        <w:rPr/>
        <w:t>3°</w:t>
      </w:r>
      <w:r>
        <w:rPr>
          <w:spacing w:val="-1"/>
        </w:rPr>
        <w:t> </w:t>
      </w:r>
      <w:r>
        <w:rPr/>
        <w:t>letto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anni</w:t>
      </w:r>
      <w:r>
        <w:rPr>
          <w:spacing w:val="-1"/>
        </w:rPr>
        <w:t> </w:t>
      </w:r>
      <w:r>
        <w:rPr/>
        <w:t>n.c.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15/6</w:t>
      </w:r>
      <w:r>
        <w:rPr>
          <w:spacing w:val="-1"/>
        </w:rPr>
        <w:t> </w:t>
      </w:r>
      <w:r>
        <w:rPr/>
        <w:t>(rientro)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7/9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28/9</w:t>
      </w:r>
      <w:r>
        <w:rPr>
          <w:spacing w:val="-1"/>
        </w:rPr>
        <w:t> </w:t>
      </w:r>
      <w:r>
        <w:rPr/>
        <w:t>(rientro)</w:t>
      </w:r>
      <w:r>
        <w:rPr>
          <w:spacing w:val="-1"/>
        </w:rPr>
        <w:t> </w:t>
      </w:r>
      <w:r>
        <w:rPr/>
        <w:t>riduz</w:t>
      </w:r>
      <w:r>
        <w:rPr>
          <w:spacing w:val="-1"/>
        </w:rPr>
        <w:t> </w:t>
      </w:r>
      <w:r>
        <w:rPr/>
        <w:t>100%;</w:t>
      </w:r>
      <w:r>
        <w:rPr>
          <w:spacing w:val="-1"/>
        </w:rPr>
        <w:t> </w:t>
      </w:r>
      <w:r>
        <w:rPr/>
        <w:t>negli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periodi</w:t>
      </w:r>
      <w:r>
        <w:rPr>
          <w:spacing w:val="-1"/>
        </w:rPr>
        <w:t> </w:t>
      </w:r>
      <w:r>
        <w:rPr>
          <w:spacing w:val="-2"/>
        </w:rPr>
        <w:t>rid.60%</w:t>
      </w:r>
    </w:p>
    <w:p>
      <w:pPr>
        <w:pStyle w:val="BodyText"/>
        <w:spacing w:line="254" w:lineRule="auto" w:before="8"/>
        <w:ind w:left="100" w:right="832"/>
        <w:jc w:val="both"/>
      </w:pPr>
      <w:r>
        <w:rPr/>
        <w:t>Riduzione</w:t>
      </w:r>
      <w:r>
        <w:rPr>
          <w:spacing w:val="-3"/>
        </w:rPr>
        <w:t> </w:t>
      </w:r>
      <w:r>
        <w:rPr/>
        <w:t>4°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5°</w:t>
      </w:r>
      <w:r>
        <w:rPr>
          <w:spacing w:val="-3"/>
        </w:rPr>
        <w:t> </w:t>
      </w:r>
      <w:r>
        <w:rPr/>
        <w:t>letto</w:t>
      </w:r>
      <w:r>
        <w:rPr>
          <w:spacing w:val="-3"/>
        </w:rPr>
        <w:t> </w:t>
      </w:r>
      <w:r>
        <w:rPr/>
        <w:t>2-16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n.c.</w:t>
      </w:r>
      <w:r>
        <w:rPr>
          <w:spacing w:val="-3"/>
        </w:rPr>
        <w:t> </w:t>
      </w:r>
      <w:r>
        <w:rPr/>
        <w:t>60%</w:t>
      </w:r>
      <w:r>
        <w:rPr>
          <w:spacing w:val="-3"/>
        </w:rPr>
        <w:t> </w:t>
      </w:r>
      <w:r>
        <w:rPr/>
        <w:t>sempre.</w:t>
      </w:r>
      <w:r>
        <w:rPr>
          <w:spacing w:val="-3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3°,</w:t>
      </w:r>
      <w:r>
        <w:rPr>
          <w:spacing w:val="-3"/>
        </w:rPr>
        <w:t> </w:t>
      </w:r>
      <w:r>
        <w:rPr/>
        <w:t>4°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5°</w:t>
      </w:r>
      <w:r>
        <w:rPr>
          <w:spacing w:val="38"/>
        </w:rPr>
        <w:t> </w:t>
      </w:r>
      <w:r>
        <w:rPr/>
        <w:t>letto</w:t>
      </w:r>
      <w:r>
        <w:rPr>
          <w:spacing w:val="-3"/>
        </w:rPr>
        <w:t> </w:t>
      </w:r>
      <w:r>
        <w:rPr/>
        <w:t>adulti</w:t>
      </w:r>
      <w:r>
        <w:rPr>
          <w:spacing w:val="-3"/>
        </w:rPr>
        <w:t> </w:t>
      </w:r>
      <w:r>
        <w:rPr/>
        <w:t>30%</w:t>
      </w:r>
      <w:r>
        <w:rPr>
          <w:spacing w:val="-3"/>
        </w:rPr>
        <w:t> </w:t>
      </w:r>
      <w:r>
        <w:rPr/>
        <w:t>sempre</w:t>
      </w:r>
      <w:r>
        <w:rPr>
          <w:spacing w:val="-3"/>
        </w:rPr>
        <w:t> </w:t>
      </w:r>
      <w:r>
        <w:rPr/>
        <w:t>(5°</w:t>
      </w:r>
      <w:r>
        <w:rPr>
          <w:spacing w:val="-3"/>
        </w:rPr>
        <w:t> </w:t>
      </w:r>
      <w:r>
        <w:rPr/>
        <w:t>letto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Family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supplemento previsto) Riduzione over 65%: 10%. Riduzione occupazione 1 Adulto + Bambini 2-16 anni n.c., 50% sul primo bambino</w:t>
      </w:r>
    </w:p>
    <w:p>
      <w:pPr>
        <w:pStyle w:val="BodyText"/>
        <w:spacing w:line="207" w:lineRule="exact"/>
        <w:ind w:left="100"/>
        <w:jc w:val="both"/>
      </w:pPr>
      <w:r>
        <w:rPr/>
        <w:t>e</w:t>
      </w:r>
      <w:r>
        <w:rPr>
          <w:spacing w:val="-1"/>
        </w:rPr>
        <w:t> </w:t>
      </w:r>
      <w:r>
        <w:rPr/>
        <w:t>70%</w:t>
      </w:r>
      <w:r>
        <w:rPr>
          <w:spacing w:val="-1"/>
        </w:rPr>
        <w:t> </w:t>
      </w:r>
      <w:r>
        <w:rPr/>
        <w:t>sul</w:t>
      </w:r>
      <w:r>
        <w:rPr>
          <w:spacing w:val="-1"/>
        </w:rPr>
        <w:t> </w:t>
      </w:r>
      <w:r>
        <w:rPr/>
        <w:t>secondo </w:t>
      </w:r>
      <w:r>
        <w:rPr>
          <w:spacing w:val="-2"/>
        </w:rPr>
        <w:t>bambino.</w:t>
      </w:r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0" w:right="19"/>
      <w:jc w:val="center"/>
      <w:outlineLvl w:val="1"/>
    </w:pPr>
    <w:rPr>
      <w:rFonts w:ascii="Futura PT" w:hAnsi="Futura PT" w:eastAsia="Futura PT" w:cs="Futura PT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63" w:lineRule="exact"/>
      <w:ind w:left="21" w:right="19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  <w:ind w:left="23" w:right="1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2024-02-15T07:56:55Z</dcterms:created>
  <dcterms:modified xsi:type="dcterms:W3CDTF">2024-02-15T07:56:55Z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</Properties>
</file>