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62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TOUR </w:t>
      </w:r>
      <w:r>
        <w:rPr>
          <w:color w:val="FFFFFF"/>
          <w:spacing w:val="-2"/>
        </w:rPr>
        <w:t>ISLANDA</w:t>
      </w:r>
    </w:p>
    <w:p>
      <w:pPr>
        <w:spacing w:line="285" w:lineRule="auto" w:before="0"/>
        <w:ind w:left="17" w:right="274" w:firstLine="0"/>
        <w:jc w:val="center"/>
        <w:rPr>
          <w:rFonts w:ascii="Georgia" w:hAnsi="Georgia"/>
          <w:i/>
          <w:sz w:val="34"/>
        </w:rPr>
      </w:pPr>
      <w:r>
        <w:rPr>
          <w:rFonts w:ascii="Georgia" w:hAnsi="Georgia"/>
          <w:i/>
          <w:color w:val="FFFFFF"/>
          <w:sz w:val="34"/>
        </w:rPr>
        <w:t>REYKJAVIK</w:t>
      </w:r>
      <w:r>
        <w:rPr>
          <w:rFonts w:ascii="Georgia" w:hAnsi="Georgia"/>
          <w:i/>
          <w:color w:val="FFFFFF"/>
          <w:spacing w:val="-5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-</w:t>
      </w:r>
      <w:r>
        <w:rPr>
          <w:rFonts w:ascii="Georgia" w:hAnsi="Georgia"/>
          <w:i/>
          <w:color w:val="FFFFFF"/>
          <w:spacing w:val="-5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BORGARFJORDUR</w:t>
      </w:r>
      <w:r>
        <w:rPr>
          <w:rFonts w:ascii="Georgia" w:hAnsi="Georgia"/>
          <w:i/>
          <w:color w:val="FFFFFF"/>
          <w:spacing w:val="-4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-</w:t>
      </w:r>
      <w:r>
        <w:rPr>
          <w:rFonts w:ascii="Georgia" w:hAnsi="Georgia"/>
          <w:i/>
          <w:color w:val="FFFFFF"/>
          <w:spacing w:val="-5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AKUREYRI</w:t>
      </w:r>
      <w:r>
        <w:rPr>
          <w:rFonts w:ascii="Georgia" w:hAnsi="Georgia"/>
          <w:i/>
          <w:color w:val="FFFFFF"/>
          <w:spacing w:val="-4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-</w:t>
      </w:r>
      <w:r>
        <w:rPr>
          <w:rFonts w:ascii="Georgia" w:hAnsi="Georgia"/>
          <w:i/>
          <w:color w:val="FFFFFF"/>
          <w:spacing w:val="-5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MYVATN</w:t>
      </w:r>
      <w:r>
        <w:rPr>
          <w:rFonts w:ascii="Georgia" w:hAnsi="Georgia"/>
          <w:i/>
          <w:color w:val="FFFFFF"/>
          <w:spacing w:val="-5"/>
          <w:sz w:val="34"/>
        </w:rPr>
        <w:t> </w:t>
      </w:r>
      <w:r>
        <w:rPr>
          <w:rFonts w:ascii="Georgia" w:hAnsi="Georgia"/>
          <w:i/>
          <w:color w:val="FFFFFF"/>
          <w:sz w:val="34"/>
        </w:rPr>
        <w:t>ARE FIORDI DELL´EST - SKAFTAFELL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96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280" w:left="340" w:right="340"/>
        </w:sectPr>
      </w:pPr>
    </w:p>
    <w:p>
      <w:pPr>
        <w:spacing w:line="228" w:lineRule="auto" w:before="123"/>
        <w:ind w:left="415" w:right="1869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7"/>
          <w:sz w:val="28"/>
        </w:rPr>
        <w:t> </w:t>
      </w: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-7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7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-7"/>
          <w:sz w:val="28"/>
        </w:rPr>
        <w:t> </w:t>
      </w:r>
      <w:r>
        <w:rPr>
          <w:rFonts w:ascii="Futura PT"/>
          <w:b/>
          <w:color w:val="FFFFFF"/>
          <w:sz w:val="28"/>
        </w:rPr>
        <w:t>2024 8 GIORNI | 7 NOTTI</w:t>
      </w:r>
    </w:p>
    <w:p>
      <w:pPr>
        <w:pStyle w:val="BodyText"/>
        <w:spacing w:before="1"/>
        <w:rPr>
          <w:rFonts w:ascii="Futura PT"/>
          <w:b/>
          <w:sz w:val="5"/>
        </w:rPr>
      </w:pPr>
    </w:p>
    <w:tbl>
      <w:tblPr>
        <w:tblW w:w="0" w:type="auto"/>
        <w:jc w:val="left"/>
        <w:tblInd w:w="3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18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192"/>
              <w:ind w:left="80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GIUGNO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01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-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15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92"/>
              <w:ind w:left="472"/>
              <w:rPr>
                <w:sz w:val="20"/>
              </w:rPr>
            </w:pPr>
            <w:r>
              <w:rPr>
                <w:color w:val="FFFFFF"/>
                <w:sz w:val="20"/>
              </w:rPr>
              <w:t>2.959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92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915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LUGLIO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06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13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20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27</w:t>
            </w:r>
          </w:p>
        </w:tc>
        <w:tc>
          <w:tcPr>
            <w:tcW w:w="1700" w:type="dxa"/>
          </w:tcPr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color w:val="FFFFFF"/>
                <w:sz w:val="20"/>
              </w:rPr>
              <w:t>3.089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915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AGOSTO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03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10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17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24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31</w:t>
            </w:r>
          </w:p>
        </w:tc>
        <w:tc>
          <w:tcPr>
            <w:tcW w:w="1700" w:type="dxa"/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color w:val="FFFFFF"/>
                <w:sz w:val="20"/>
              </w:rPr>
              <w:t>3.109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915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7" w:hRule="atLeast"/>
        </w:trPr>
        <w:tc>
          <w:tcPr>
            <w:tcW w:w="2805" w:type="dxa"/>
            <w:tcBorders>
              <w:left w:val="nil"/>
              <w:bottom w:val="nil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FFFFFF"/>
                <w:w w:val="75"/>
                <w:sz w:val="20"/>
              </w:rPr>
              <w:t>SETTEMBRE</w:t>
            </w:r>
            <w:r>
              <w:rPr>
                <w:color w:val="FFFFFF"/>
                <w:spacing w:val="34"/>
                <w:sz w:val="20"/>
              </w:rPr>
              <w:t> </w:t>
            </w:r>
            <w:r>
              <w:rPr>
                <w:color w:val="FFFFFF"/>
                <w:spacing w:val="-5"/>
                <w:w w:val="95"/>
                <w:sz w:val="20"/>
              </w:rPr>
              <w:t>07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ind w:left="468"/>
              <w:rPr>
                <w:sz w:val="20"/>
              </w:rPr>
            </w:pPr>
            <w:r>
              <w:rPr>
                <w:color w:val="FFFFFF"/>
                <w:sz w:val="20"/>
              </w:rPr>
              <w:t>3.089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556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915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129"/>
        <w:ind w:left="298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6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0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250</w:t>
      </w:r>
    </w:p>
    <w:p>
      <w:pPr>
        <w:spacing w:line="211" w:lineRule="auto" w:before="137"/>
        <w:ind w:left="298" w:right="188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280" w:left="340" w:right="340"/>
          <w:cols w:num="2" w:equalWidth="0">
            <w:col w:w="6546" w:space="730"/>
            <w:col w:w="3954"/>
          </w:cols>
        </w:sectPr>
      </w:pPr>
    </w:p>
    <w:p>
      <w:pPr>
        <w:pStyle w:val="BodyText"/>
        <w:spacing w:before="139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340" w:right="340"/>
        </w:sectPr>
      </w:pPr>
    </w:p>
    <w:p>
      <w:pPr>
        <w:pStyle w:val="Heading2"/>
        <w:spacing w:before="99"/>
        <w:ind w:left="27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6" w:after="0"/>
        <w:ind w:left="63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Volo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aereo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Roma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Milano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classe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7" w:after="0"/>
        <w:ind w:left="6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Accompagnatore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lingua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italiana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dal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secondo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settimo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giorno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6" w:after="0"/>
        <w:ind w:left="63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pernottamenti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hotel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6" w:after="0"/>
        <w:ind w:left="63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5</w:t>
      </w:r>
      <w:r>
        <w:rPr>
          <w:color w:val="FFFFFF"/>
          <w:spacing w:val="-7"/>
          <w:sz w:val="16"/>
        </w:rPr>
        <w:t> </w:t>
      </w:r>
      <w:r>
        <w:rPr>
          <w:color w:val="FFFFFF"/>
          <w:w w:val="85"/>
          <w:sz w:val="16"/>
        </w:rPr>
        <w:t>cene</w:t>
      </w:r>
      <w:r>
        <w:rPr>
          <w:color w:val="FFFFFF"/>
          <w:spacing w:val="-6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hotel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6" w:after="0"/>
        <w:ind w:left="63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Trasferimento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con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Flybuss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A/R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a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2"/>
          <w:w w:val="85"/>
          <w:sz w:val="16"/>
        </w:rPr>
        <w:t>Reykjavik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61" w:lineRule="auto" w:before="16" w:after="0"/>
        <w:ind w:left="633" w:right="38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Ingresso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al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Museo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all’aria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aperta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Glaumbær;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Ingresso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al</w:t>
      </w:r>
      <w:r>
        <w:rPr>
          <w:color w:val="FFFFFF"/>
          <w:spacing w:val="10"/>
          <w:sz w:val="16"/>
        </w:rPr>
        <w:t> </w:t>
      </w:r>
      <w:r>
        <w:rPr>
          <w:color w:val="FFFFFF"/>
          <w:spacing w:val="-4"/>
          <w:sz w:val="16"/>
        </w:rPr>
        <w:t>Museo </w:t>
      </w:r>
      <w:r>
        <w:rPr>
          <w:color w:val="FFFFFF"/>
          <w:spacing w:val="-2"/>
          <w:sz w:val="16"/>
        </w:rPr>
        <w:t>dell’Aringa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sz w:val="16"/>
        </w:rPr>
        <w:t>con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sz w:val="16"/>
        </w:rPr>
        <w:t>degustazione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183" w:lineRule="exact" w:before="0" w:after="0"/>
        <w:ind w:left="666" w:right="0" w:hanging="393"/>
        <w:jc w:val="left"/>
        <w:rPr>
          <w:sz w:val="16"/>
        </w:rPr>
      </w:pPr>
      <w:r>
        <w:rPr>
          <w:color w:val="FFFFFF"/>
          <w:w w:val="90"/>
          <w:sz w:val="16"/>
        </w:rPr>
        <w:t>Safari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avvistamento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balene;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Navigazione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sulla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laguna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Jökulsárlón</w:t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16" w:after="0"/>
        <w:ind w:left="667" w:right="0" w:hanging="394"/>
        <w:jc w:val="left"/>
        <w:rPr>
          <w:sz w:val="16"/>
        </w:rPr>
      </w:pPr>
      <w:r>
        <w:rPr>
          <w:color w:val="FFFFFF"/>
          <w:w w:val="85"/>
          <w:sz w:val="16"/>
        </w:rPr>
        <w:t>Bus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GT</w:t>
      </w:r>
      <w:r>
        <w:rPr>
          <w:color w:val="FFFFFF"/>
          <w:spacing w:val="-2"/>
          <w:w w:val="85"/>
          <w:sz w:val="16"/>
        </w:rPr>
        <w:t> </w:t>
      </w:r>
      <w:r>
        <w:rPr>
          <w:color w:val="FFFFFF"/>
          <w:w w:val="85"/>
          <w:sz w:val="16"/>
        </w:rPr>
        <w:t>dal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secondo</w:t>
      </w:r>
      <w:r>
        <w:rPr>
          <w:color w:val="FFFFFF"/>
          <w:spacing w:val="-2"/>
          <w:w w:val="85"/>
          <w:sz w:val="16"/>
        </w:rPr>
        <w:t> </w:t>
      </w:r>
      <w:r>
        <w:rPr>
          <w:color w:val="FFFFFF"/>
          <w:w w:val="85"/>
          <w:sz w:val="16"/>
        </w:rPr>
        <w:t>al</w:t>
      </w:r>
      <w:r>
        <w:rPr>
          <w:color w:val="FFFFFF"/>
          <w:spacing w:val="-2"/>
          <w:w w:val="85"/>
          <w:sz w:val="16"/>
        </w:rPr>
        <w:t> </w:t>
      </w:r>
      <w:r>
        <w:rPr>
          <w:color w:val="FFFFFF"/>
          <w:w w:val="85"/>
          <w:sz w:val="16"/>
        </w:rPr>
        <w:t>settimo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giorno</w:t>
      </w:r>
    </w:p>
    <w:p>
      <w:pPr>
        <w:pStyle w:val="Heading2"/>
        <w:spacing w:before="99"/>
        <w:ind w:left="27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61" w:lineRule="auto" w:before="16" w:after="0"/>
        <w:ind w:left="633" w:right="484" w:hanging="360"/>
        <w:jc w:val="left"/>
        <w:rPr>
          <w:sz w:val="16"/>
        </w:rPr>
      </w:pPr>
      <w:r>
        <w:rPr>
          <w:color w:val="FFFFFF"/>
          <w:spacing w:val="-2"/>
          <w:sz w:val="16"/>
        </w:rPr>
        <w:t>Tasse</w:t>
      </w:r>
      <w:r>
        <w:rPr>
          <w:color w:val="FFFFFF"/>
          <w:spacing w:val="11"/>
          <w:sz w:val="16"/>
        </w:rPr>
        <w:t> </w:t>
      </w:r>
      <w:r>
        <w:rPr>
          <w:color w:val="FFFFFF"/>
          <w:spacing w:val="-2"/>
          <w:sz w:val="16"/>
        </w:rPr>
        <w:t>aeroportuali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sz w:val="16"/>
        </w:rPr>
        <w:t>obbligatorie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sz w:val="16"/>
        </w:rPr>
        <w:t>e</w:t>
      </w:r>
      <w:r>
        <w:rPr>
          <w:color w:val="FFFFFF"/>
          <w:spacing w:val="11"/>
          <w:sz w:val="16"/>
        </w:rPr>
        <w:t> </w:t>
      </w:r>
      <w:r>
        <w:rPr>
          <w:color w:val="FFFFFF"/>
          <w:spacing w:val="-2"/>
          <w:sz w:val="16"/>
        </w:rPr>
        <w:t>soggette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sz w:val="16"/>
        </w:rPr>
        <w:t>riconferma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sz w:val="16"/>
        </w:rPr>
        <w:t>199€</w:t>
      </w:r>
      <w:r>
        <w:rPr>
          <w:color w:val="FFFFFF"/>
          <w:spacing w:val="11"/>
          <w:sz w:val="16"/>
        </w:rPr>
        <w:t> </w:t>
      </w:r>
      <w:r>
        <w:rPr>
          <w:color w:val="FFFFFF"/>
          <w:spacing w:val="-2"/>
          <w:sz w:val="16"/>
        </w:rPr>
        <w:t>per persona,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2"/>
          <w:sz w:val="16"/>
        </w:rPr>
        <w:t>bevande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2"/>
          <w:sz w:val="16"/>
        </w:rPr>
        <w:t>ai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2"/>
          <w:sz w:val="16"/>
        </w:rPr>
        <w:t>pasti;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183" w:lineRule="exact" w:before="0" w:after="0"/>
        <w:ind w:left="632" w:right="0" w:hanging="359"/>
        <w:jc w:val="left"/>
        <w:rPr>
          <w:sz w:val="16"/>
        </w:rPr>
      </w:pPr>
      <w:r>
        <w:rPr>
          <w:color w:val="FFFFFF"/>
          <w:spacing w:val="-2"/>
          <w:sz w:val="16"/>
        </w:rPr>
        <w:t>Mance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7" w:after="0"/>
        <w:ind w:left="63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Extras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sz w:val="16"/>
        </w:rPr>
        <w:t>personali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40" w:lineRule="auto" w:before="16" w:after="0"/>
        <w:ind w:left="63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Eventuale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tassa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w w:val="85"/>
          <w:sz w:val="16"/>
        </w:rPr>
        <w:t>di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soggiorno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61" w:lineRule="auto" w:before="16" w:after="0"/>
        <w:ind w:left="633" w:right="484" w:hanging="360"/>
        <w:jc w:val="left"/>
        <w:rPr>
          <w:sz w:val="16"/>
        </w:rPr>
      </w:pPr>
      <w:r>
        <w:rPr>
          <w:color w:val="FFFFFF"/>
          <w:spacing w:val="-6"/>
          <w:sz w:val="16"/>
        </w:rPr>
        <w:t>Assistenza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3atours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H24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pacing w:val="40"/>
          <w:sz w:val="16"/>
        </w:rPr>
        <w:t> </w:t>
      </w:r>
      <w:r>
        <w:rPr>
          <w:color w:val="FFFFFF"/>
          <w:spacing w:val="-6"/>
          <w:sz w:val="16"/>
        </w:rPr>
        <w:t>assicurazione</w:t>
      </w:r>
      <w:r>
        <w:rPr>
          <w:color w:val="FFFFFF"/>
          <w:spacing w:val="40"/>
          <w:sz w:val="16"/>
        </w:rPr>
        <w:t> </w:t>
      </w:r>
      <w:r>
        <w:rPr>
          <w:color w:val="FFFFFF"/>
          <w:spacing w:val="-6"/>
          <w:sz w:val="16"/>
        </w:rPr>
        <w:t>annullamento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viaggio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Euro</w:t>
      </w:r>
      <w:r>
        <w:rPr>
          <w:color w:val="FFFFFF"/>
          <w:spacing w:val="-2"/>
          <w:sz w:val="16"/>
        </w:rPr>
        <w:t> 80,00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183" w:lineRule="exact" w:before="0" w:after="0"/>
        <w:ind w:left="63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Tutto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quanto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“la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2"/>
          <w:w w:val="85"/>
          <w:sz w:val="16"/>
        </w:rPr>
        <w:t>comprende”.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40"/>
          <w:pgMar w:top="320" w:bottom="280" w:left="340" w:right="340"/>
          <w:cols w:num="2" w:equalWidth="0">
            <w:col w:w="5263" w:space="253"/>
            <w:col w:w="571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7488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447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50468" y="1238374"/>
                            <a:ext cx="6352540" cy="10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2540" h="1024255">
                                <a:moveTo>
                                  <a:pt x="6352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127"/>
                                </a:lnTo>
                                <a:lnTo>
                                  <a:pt x="6352032" y="1024127"/>
                                </a:lnTo>
                                <a:lnTo>
                                  <a:pt x="635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28992" id="docshapegroup1" coordorigin="0,0" coordsize="11986,16838">
                <v:shape style="position:absolute;left:0;top:0;width:11906;height:10150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866;top:1950;width:10004;height:1613" id="docshape12" filled="true" fillcolor="#000000" stroked="false">
                  <v:fill opacity="49152f"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70"/>
        <w:rPr>
          <w:rFonts w:ascii="Arial"/>
        </w:rPr>
      </w:pPr>
    </w:p>
    <w:p>
      <w:pPr>
        <w:pStyle w:val="Heading2"/>
        <w:ind w:left="398"/>
        <w:rPr>
          <w:rFonts w:ascii="Arial"/>
        </w:rPr>
      </w:pPr>
      <w:r>
        <w:rPr>
          <w:rFonts w:ascii="Arial"/>
          <w:color w:val="FFFFFF"/>
          <w:spacing w:val="-4"/>
        </w:rPr>
        <w:t>TPG24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280" w:left="340" w:right="340"/>
        </w:sectPr>
      </w:pPr>
    </w:p>
    <w:p>
      <w:pPr>
        <w:pStyle w:val="BodyText"/>
        <w:ind w:left="440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29664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249"/>
        <w:ind w:left="0" w:right="0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TOUR</w:t>
      </w:r>
      <w:r>
        <w:rPr>
          <w:rFonts w:ascii="Roboto Slab"/>
          <w:color w:val="F26527"/>
          <w:spacing w:val="-2"/>
          <w:sz w:val="24"/>
        </w:rPr>
        <w:t> ISLANDA</w:t>
      </w:r>
    </w:p>
    <w:p>
      <w:pPr>
        <w:pStyle w:val="Heading1"/>
        <w:ind w:left="17" w:right="17"/>
      </w:pPr>
      <w:r>
        <w:rPr>
          <w:color w:val="F16628"/>
        </w:rPr>
        <w:t>REYKJAVIK</w:t>
      </w:r>
      <w:r>
        <w:rPr>
          <w:color w:val="F16628"/>
          <w:spacing w:val="-6"/>
        </w:rPr>
        <w:t> </w:t>
      </w:r>
      <w:r>
        <w:rPr>
          <w:color w:val="F16628"/>
        </w:rPr>
        <w:t>-</w:t>
      </w:r>
      <w:r>
        <w:rPr>
          <w:color w:val="F16628"/>
          <w:spacing w:val="-4"/>
        </w:rPr>
        <w:t> </w:t>
      </w:r>
      <w:r>
        <w:rPr>
          <w:color w:val="F16628"/>
        </w:rPr>
        <w:t>BORGARFJORDUR</w:t>
      </w:r>
      <w:r>
        <w:rPr>
          <w:color w:val="F16628"/>
          <w:spacing w:val="-5"/>
        </w:rPr>
        <w:t> </w:t>
      </w:r>
      <w:r>
        <w:rPr>
          <w:color w:val="F16628"/>
        </w:rPr>
        <w:t>-</w:t>
      </w:r>
      <w:r>
        <w:rPr>
          <w:color w:val="F16628"/>
          <w:spacing w:val="-4"/>
        </w:rPr>
        <w:t> </w:t>
      </w:r>
      <w:r>
        <w:rPr>
          <w:color w:val="F16628"/>
        </w:rPr>
        <w:t>AKUREYRI</w:t>
      </w:r>
      <w:r>
        <w:rPr>
          <w:color w:val="F16628"/>
          <w:spacing w:val="-4"/>
        </w:rPr>
        <w:t> </w:t>
      </w:r>
      <w:r>
        <w:rPr>
          <w:color w:val="F16628"/>
        </w:rPr>
        <w:t>-</w:t>
      </w:r>
      <w:r>
        <w:rPr>
          <w:color w:val="F16628"/>
          <w:spacing w:val="-3"/>
        </w:rPr>
        <w:t> </w:t>
      </w:r>
      <w:r>
        <w:rPr>
          <w:color w:val="F16628"/>
        </w:rPr>
        <w:t>MYVATN</w:t>
      </w:r>
      <w:r>
        <w:rPr>
          <w:color w:val="F16628"/>
          <w:spacing w:val="-3"/>
        </w:rPr>
        <w:t> </w:t>
      </w:r>
      <w:r>
        <w:rPr>
          <w:color w:val="F16628"/>
        </w:rPr>
        <w:t>ARE</w:t>
      </w:r>
      <w:r>
        <w:rPr>
          <w:color w:val="F16628"/>
          <w:spacing w:val="-4"/>
        </w:rPr>
        <w:t> </w:t>
      </w:r>
      <w:r>
        <w:rPr>
          <w:color w:val="F16628"/>
        </w:rPr>
        <w:t>-</w:t>
      </w:r>
      <w:r>
        <w:rPr>
          <w:color w:val="F16628"/>
          <w:spacing w:val="-4"/>
        </w:rPr>
        <w:t> </w:t>
      </w:r>
      <w:r>
        <w:rPr>
          <w:color w:val="F16628"/>
        </w:rPr>
        <w:t>FIORDI</w:t>
      </w:r>
      <w:r>
        <w:rPr>
          <w:color w:val="F16628"/>
          <w:spacing w:val="-5"/>
        </w:rPr>
        <w:t> </w:t>
      </w:r>
      <w:r>
        <w:rPr>
          <w:color w:val="F16628"/>
        </w:rPr>
        <w:t>DELL´EST</w:t>
      </w:r>
      <w:r>
        <w:rPr>
          <w:color w:val="F16628"/>
          <w:spacing w:val="-3"/>
        </w:rPr>
        <w:t> </w:t>
      </w:r>
      <w:r>
        <w:rPr>
          <w:color w:val="F16628"/>
        </w:rPr>
        <w:t>-</w:t>
      </w:r>
      <w:r>
        <w:rPr>
          <w:color w:val="F16628"/>
          <w:spacing w:val="-3"/>
        </w:rPr>
        <w:t> </w:t>
      </w:r>
      <w:r>
        <w:rPr>
          <w:color w:val="F16628"/>
          <w:spacing w:val="-2"/>
        </w:rPr>
        <w:t>SKAFTAFELL</w:t>
      </w:r>
    </w:p>
    <w:p>
      <w:pPr>
        <w:spacing w:before="160"/>
        <w:ind w:left="0" w:right="5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Heading2"/>
        <w:spacing w:before="112"/>
      </w:pPr>
      <w:r>
        <w:rPr>
          <w:color w:val="ED692C"/>
        </w:rPr>
        <w:t>GIORNO</w:t>
      </w:r>
      <w:r>
        <w:rPr>
          <w:color w:val="ED692C"/>
          <w:spacing w:val="-2"/>
        </w:rPr>
        <w:t> </w:t>
      </w:r>
      <w:r>
        <w:rPr>
          <w:color w:val="ED692C"/>
        </w:rPr>
        <w:t>1: </w:t>
      </w:r>
      <w:r>
        <w:rPr>
          <w:color w:val="ED692C"/>
          <w:spacing w:val="-2"/>
        </w:rPr>
        <w:t>REYKJAVIK</w:t>
      </w:r>
    </w:p>
    <w:p>
      <w:pPr>
        <w:pStyle w:val="BodyText"/>
        <w:spacing w:before="11"/>
        <w:ind w:left="380"/>
      </w:pPr>
      <w:r>
        <w:rPr>
          <w:color w:val="000101"/>
        </w:rPr>
        <w:t>Arrivo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Reykjavik.</w:t>
      </w:r>
      <w:r>
        <w:rPr>
          <w:color w:val="000101"/>
          <w:spacing w:val="-6"/>
        </w:rPr>
        <w:t> </w:t>
      </w:r>
      <w:r>
        <w:rPr>
          <w:color w:val="000101"/>
        </w:rPr>
        <w:t>Trasferimento</w:t>
      </w:r>
      <w:r>
        <w:rPr>
          <w:color w:val="000101"/>
          <w:spacing w:val="-6"/>
        </w:rPr>
        <w:t> </w:t>
      </w:r>
      <w:r>
        <w:rPr>
          <w:color w:val="000101"/>
        </w:rPr>
        <w:t>con</w:t>
      </w:r>
      <w:r>
        <w:rPr>
          <w:color w:val="000101"/>
          <w:spacing w:val="-6"/>
        </w:rPr>
        <w:t> </w:t>
      </w:r>
      <w:r>
        <w:rPr>
          <w:color w:val="000101"/>
        </w:rPr>
        <w:t>Flybuss</w:t>
      </w:r>
      <w:r>
        <w:rPr>
          <w:color w:val="000101"/>
          <w:spacing w:val="-6"/>
        </w:rPr>
        <w:t> </w:t>
      </w:r>
      <w:r>
        <w:rPr>
          <w:color w:val="000101"/>
        </w:rPr>
        <w:t>dall’aeroporto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Reykjavik</w:t>
      </w:r>
      <w:r>
        <w:rPr>
          <w:color w:val="000101"/>
          <w:spacing w:val="-6"/>
        </w:rPr>
        <w:t> </w:t>
      </w:r>
      <w:r>
        <w:rPr>
          <w:color w:val="000101"/>
        </w:rPr>
        <w:t>al</w:t>
      </w:r>
      <w:r>
        <w:rPr>
          <w:color w:val="000101"/>
          <w:spacing w:val="-6"/>
        </w:rPr>
        <w:t> </w:t>
      </w:r>
      <w:r>
        <w:rPr>
          <w:color w:val="000101"/>
        </w:rPr>
        <w:t>vostro</w:t>
      </w:r>
      <w:r>
        <w:rPr>
          <w:color w:val="000101"/>
          <w:spacing w:val="-6"/>
        </w:rPr>
        <w:t> </w:t>
      </w:r>
      <w:r>
        <w:rPr>
          <w:color w:val="000101"/>
        </w:rPr>
        <w:t>hotel.</w:t>
      </w:r>
      <w:r>
        <w:rPr>
          <w:color w:val="000101"/>
          <w:spacing w:val="-6"/>
        </w:rPr>
        <w:t> </w:t>
      </w:r>
      <w:r>
        <w:rPr>
          <w:color w:val="000101"/>
        </w:rPr>
        <w:t>Pernottamento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  <w:spacing w:val="-2"/>
        </w:rPr>
        <w:t>hotel.</w:t>
      </w:r>
    </w:p>
    <w:p>
      <w:pPr>
        <w:pStyle w:val="BodyText"/>
        <w:spacing w:before="23"/>
      </w:pPr>
    </w:p>
    <w:p>
      <w:pPr>
        <w:pStyle w:val="Heading2"/>
        <w:spacing w:before="1"/>
      </w:pPr>
      <w:r>
        <w:rPr>
          <w:color w:val="ED692C"/>
        </w:rPr>
        <w:t>GIORNO</w:t>
      </w:r>
      <w:r>
        <w:rPr>
          <w:color w:val="ED692C"/>
          <w:spacing w:val="-2"/>
        </w:rPr>
        <w:t> </w:t>
      </w:r>
      <w:r>
        <w:rPr>
          <w:color w:val="ED692C"/>
        </w:rPr>
        <w:t>2: </w:t>
      </w:r>
      <w:r>
        <w:rPr>
          <w:color w:val="ED692C"/>
          <w:spacing w:val="-2"/>
        </w:rPr>
        <w:t>SKAGAFJORDUR/BORGARFJORDUR</w:t>
      </w:r>
    </w:p>
    <w:p>
      <w:pPr>
        <w:pStyle w:val="BodyText"/>
        <w:spacing w:line="254" w:lineRule="auto" w:before="11"/>
        <w:ind w:left="380" w:right="377"/>
        <w:jc w:val="both"/>
      </w:pPr>
      <w:r>
        <w:rPr>
          <w:color w:val="000101"/>
        </w:rPr>
        <w:t>Colazione in hotel. Al mattino visita panoramica della città di Reykjavik con l’accompagnatore per ammirarne il centro storico, il porto e il parlamento.</w:t>
      </w:r>
      <w:r>
        <w:rPr>
          <w:color w:val="000101"/>
          <w:spacing w:val="-6"/>
        </w:rPr>
        <w:t> </w:t>
      </w:r>
      <w:r>
        <w:rPr>
          <w:color w:val="000101"/>
        </w:rPr>
        <w:t>Partenza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ilNord</w:t>
      </w:r>
      <w:r>
        <w:rPr>
          <w:color w:val="000101"/>
          <w:spacing w:val="-6"/>
        </w:rPr>
        <w:t> </w:t>
      </w:r>
      <w:r>
        <w:rPr>
          <w:color w:val="000101"/>
        </w:rPr>
        <w:t>fino</w:t>
      </w:r>
      <w:r>
        <w:rPr>
          <w:color w:val="000101"/>
          <w:spacing w:val="-6"/>
        </w:rPr>
        <w:t> </w:t>
      </w:r>
      <w:r>
        <w:rPr>
          <w:color w:val="000101"/>
        </w:rPr>
        <w:t>ad</w:t>
      </w:r>
      <w:r>
        <w:rPr>
          <w:color w:val="000101"/>
          <w:spacing w:val="-6"/>
        </w:rPr>
        <w:t> </w:t>
      </w:r>
      <w:r>
        <w:rPr>
          <w:color w:val="000101"/>
        </w:rPr>
        <w:t>arrivare</w:t>
      </w:r>
      <w:r>
        <w:rPr>
          <w:color w:val="000101"/>
          <w:spacing w:val="-6"/>
        </w:rPr>
        <w:t> </w:t>
      </w:r>
      <w:r>
        <w:rPr>
          <w:color w:val="000101"/>
        </w:rPr>
        <w:t>presso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zona</w:t>
      </w:r>
      <w:r>
        <w:rPr>
          <w:color w:val="000101"/>
          <w:spacing w:val="-6"/>
        </w:rPr>
        <w:t> </w:t>
      </w:r>
      <w:r>
        <w:rPr>
          <w:color w:val="000101"/>
        </w:rPr>
        <w:t>dello</w:t>
      </w:r>
      <w:r>
        <w:rPr>
          <w:color w:val="000101"/>
          <w:spacing w:val="-6"/>
        </w:rPr>
        <w:t> </w:t>
      </w:r>
      <w:r>
        <w:rPr>
          <w:color w:val="000101"/>
        </w:rPr>
        <w:t>Skagafjördur.</w:t>
      </w:r>
      <w:r>
        <w:rPr>
          <w:color w:val="000101"/>
          <w:spacing w:val="-6"/>
        </w:rPr>
        <w:t> </w:t>
      </w:r>
      <w:r>
        <w:rPr>
          <w:color w:val="000101"/>
        </w:rPr>
        <w:t>Lungo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percorso</w:t>
      </w:r>
      <w:r>
        <w:rPr>
          <w:color w:val="000101"/>
          <w:spacing w:val="-6"/>
        </w:rPr>
        <w:t> </w:t>
      </w:r>
      <w:r>
        <w:rPr>
          <w:color w:val="000101"/>
        </w:rPr>
        <w:t>passeremo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cascata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Hraunfossar e la fonte termale più potente d’Europa: Deildartunguhver.Passeremo anche l’altipiano di Holtavördurheidi fino ad arrivare alla zona di Skagafjordur. Cena e pernottamentoin hotel.</w:t>
      </w:r>
    </w:p>
    <w:p>
      <w:pPr>
        <w:pStyle w:val="BodyText"/>
        <w:spacing w:before="8"/>
      </w:pPr>
    </w:p>
    <w:p>
      <w:pPr>
        <w:pStyle w:val="Heading2"/>
        <w:spacing w:before="1"/>
      </w:pPr>
      <w:r>
        <w:rPr>
          <w:color w:val="ED692C"/>
        </w:rPr>
        <w:t>GIORNO</w:t>
      </w:r>
      <w:r>
        <w:rPr>
          <w:color w:val="ED692C"/>
          <w:spacing w:val="-2"/>
        </w:rPr>
        <w:t> </w:t>
      </w:r>
      <w:r>
        <w:rPr>
          <w:color w:val="ED692C"/>
        </w:rPr>
        <w:t>3: </w:t>
      </w:r>
      <w:r>
        <w:rPr>
          <w:color w:val="ED692C"/>
          <w:spacing w:val="-2"/>
        </w:rPr>
        <w:t>SIGLUFJORDUR/DALVIK/AKUREYRI</w:t>
      </w:r>
    </w:p>
    <w:p>
      <w:pPr>
        <w:pStyle w:val="BodyText"/>
        <w:spacing w:line="254" w:lineRule="auto" w:before="11"/>
        <w:ind w:left="380" w:right="376"/>
        <w:jc w:val="both"/>
      </w:pPr>
      <w:r>
        <w:rPr>
          <w:color w:val="000101"/>
        </w:rPr>
        <w:t>Colazione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hotel.</w:t>
      </w:r>
      <w:r>
        <w:rPr>
          <w:color w:val="000101"/>
          <w:spacing w:val="-10"/>
        </w:rPr>
        <w:t> </w:t>
      </w:r>
      <w:r>
        <w:rPr>
          <w:color w:val="000101"/>
        </w:rPr>
        <w:t>Partenza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fattoria-museo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Glaumbær</w:t>
      </w:r>
      <w:r>
        <w:rPr>
          <w:color w:val="000101"/>
          <w:spacing w:val="-11"/>
        </w:rPr>
        <w:t> </w:t>
      </w:r>
      <w:r>
        <w:rPr>
          <w:color w:val="000101"/>
        </w:rPr>
        <w:t>(ingresso</w:t>
      </w:r>
      <w:r>
        <w:rPr>
          <w:color w:val="000101"/>
          <w:spacing w:val="-10"/>
        </w:rPr>
        <w:t> </w:t>
      </w:r>
      <w:r>
        <w:rPr>
          <w:color w:val="000101"/>
        </w:rPr>
        <w:t>incluso)</w:t>
      </w:r>
      <w:r>
        <w:rPr>
          <w:color w:val="000101"/>
          <w:spacing w:val="-11"/>
        </w:rPr>
        <w:t> </w:t>
      </w:r>
      <w:r>
        <w:rPr>
          <w:color w:val="000101"/>
        </w:rPr>
        <w:t>dove</w:t>
      </w:r>
      <w:r>
        <w:rPr>
          <w:color w:val="000101"/>
          <w:spacing w:val="-11"/>
        </w:rPr>
        <w:t> </w:t>
      </w:r>
      <w:r>
        <w:rPr>
          <w:color w:val="000101"/>
        </w:rPr>
        <w:t>si</w:t>
      </w:r>
      <w:r>
        <w:rPr>
          <w:color w:val="000101"/>
          <w:spacing w:val="-11"/>
        </w:rPr>
        <w:t> </w:t>
      </w:r>
      <w:r>
        <w:rPr>
          <w:color w:val="000101"/>
        </w:rPr>
        <w:t>potranno</w:t>
      </w:r>
      <w:r>
        <w:rPr>
          <w:color w:val="000101"/>
          <w:spacing w:val="-10"/>
        </w:rPr>
        <w:t> </w:t>
      </w:r>
      <w:r>
        <w:rPr>
          <w:color w:val="000101"/>
        </w:rPr>
        <w:t>ammirare</w:t>
      </w:r>
      <w:r>
        <w:rPr>
          <w:color w:val="000101"/>
          <w:spacing w:val="-11"/>
        </w:rPr>
        <w:t> </w:t>
      </w:r>
      <w:r>
        <w:rPr>
          <w:color w:val="000101"/>
        </w:rPr>
        <w:t>le</w:t>
      </w:r>
      <w:r>
        <w:rPr>
          <w:color w:val="000101"/>
          <w:spacing w:val="-11"/>
        </w:rPr>
        <w:t> </w:t>
      </w:r>
      <w:r>
        <w:rPr>
          <w:color w:val="000101"/>
        </w:rPr>
        <w:t>costruzioni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le</w:t>
      </w:r>
      <w:r>
        <w:rPr>
          <w:color w:val="000101"/>
          <w:spacing w:val="-11"/>
        </w:rPr>
        <w:t> </w:t>
      </w:r>
      <w:r>
        <w:rPr>
          <w:color w:val="000101"/>
        </w:rPr>
        <w:t>attività</w:t>
      </w:r>
      <w:r>
        <w:rPr>
          <w:color w:val="000101"/>
          <w:spacing w:val="-11"/>
        </w:rPr>
        <w:t> </w:t>
      </w:r>
      <w:r>
        <w:rPr>
          <w:color w:val="000101"/>
        </w:rPr>
        <w:t>tipiche </w:t>
      </w:r>
      <w:r>
        <w:rPr>
          <w:color w:val="000101"/>
          <w:spacing w:val="-2"/>
        </w:rPr>
        <w:t>dell’Islanda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un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tempo.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Continuazione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Siglufjordur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visitare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il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Museo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dell’Aringa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scoprire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tecniche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pesca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lavorazione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questa </w:t>
      </w:r>
      <w:r>
        <w:rPr>
          <w:color w:val="000101"/>
        </w:rPr>
        <w:t>importante</w:t>
      </w:r>
      <w:r>
        <w:rPr>
          <w:color w:val="000101"/>
          <w:spacing w:val="-8"/>
        </w:rPr>
        <w:t> </w:t>
      </w:r>
      <w:r>
        <w:rPr>
          <w:color w:val="000101"/>
        </w:rPr>
        <w:t>risorsa</w:t>
      </w:r>
      <w:r>
        <w:rPr>
          <w:color w:val="000101"/>
          <w:spacing w:val="-8"/>
        </w:rPr>
        <w:t> </w:t>
      </w:r>
      <w:r>
        <w:rPr>
          <w:color w:val="000101"/>
        </w:rPr>
        <w:t>islandese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una</w:t>
      </w:r>
      <w:r>
        <w:rPr>
          <w:color w:val="000101"/>
          <w:spacing w:val="-8"/>
        </w:rPr>
        <w:t> </w:t>
      </w:r>
      <w:r>
        <w:rPr>
          <w:color w:val="000101"/>
        </w:rPr>
        <w:t>degustazione.</w:t>
      </w:r>
      <w:r>
        <w:rPr>
          <w:color w:val="000101"/>
          <w:spacing w:val="-8"/>
        </w:rPr>
        <w:t> </w:t>
      </w:r>
      <w:r>
        <w:rPr>
          <w:color w:val="000101"/>
        </w:rPr>
        <w:t>Proseguimento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Dalvik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effettuare</w:t>
      </w:r>
      <w:r>
        <w:rPr>
          <w:color w:val="000101"/>
          <w:spacing w:val="-8"/>
        </w:rPr>
        <w:t> </w:t>
      </w:r>
      <w:r>
        <w:rPr>
          <w:color w:val="000101"/>
        </w:rPr>
        <w:t>un’escursione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barca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l’avvistamento</w:t>
      </w:r>
      <w:r>
        <w:rPr>
          <w:color w:val="000101"/>
          <w:spacing w:val="-8"/>
        </w:rPr>
        <w:t> </w:t>
      </w:r>
      <w:r>
        <w:rPr>
          <w:color w:val="000101"/>
        </w:rPr>
        <w:t>delle balene. Cena e pernottamento in hotel.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ED692C"/>
        </w:rPr>
        <w:t>GIORNO</w:t>
      </w:r>
      <w:r>
        <w:rPr>
          <w:color w:val="ED692C"/>
          <w:spacing w:val="-6"/>
        </w:rPr>
        <w:t> </w:t>
      </w:r>
      <w:r>
        <w:rPr>
          <w:color w:val="ED692C"/>
        </w:rPr>
        <w:t>4:</w:t>
      </w:r>
      <w:r>
        <w:rPr>
          <w:color w:val="ED692C"/>
          <w:spacing w:val="-6"/>
        </w:rPr>
        <w:t> </w:t>
      </w:r>
      <w:r>
        <w:rPr>
          <w:color w:val="ED692C"/>
        </w:rPr>
        <w:t>SKEI</w:t>
      </w:r>
      <w:r>
        <w:rPr>
          <w:color w:val="ED692C"/>
          <w:spacing w:val="-6"/>
        </w:rPr>
        <w:t> </w:t>
      </w:r>
      <w:r>
        <w:rPr>
          <w:color w:val="ED692C"/>
        </w:rPr>
        <w:t>–</w:t>
      </w:r>
      <w:r>
        <w:rPr>
          <w:color w:val="ED692C"/>
          <w:spacing w:val="-6"/>
        </w:rPr>
        <w:t> </w:t>
      </w:r>
      <w:r>
        <w:rPr>
          <w:color w:val="ED692C"/>
        </w:rPr>
        <w:t>MYVATN</w:t>
      </w:r>
      <w:r>
        <w:rPr>
          <w:color w:val="ED692C"/>
          <w:spacing w:val="-5"/>
        </w:rPr>
        <w:t> </w:t>
      </w:r>
      <w:r>
        <w:rPr>
          <w:color w:val="ED692C"/>
          <w:spacing w:val="-4"/>
        </w:rPr>
        <w:t>AREA</w:t>
      </w:r>
    </w:p>
    <w:p>
      <w:pPr>
        <w:pStyle w:val="BodyText"/>
        <w:spacing w:line="254" w:lineRule="auto" w:before="11"/>
        <w:ind w:left="380" w:right="377"/>
        <w:jc w:val="both"/>
      </w:pPr>
      <w:r>
        <w:rPr>
          <w:color w:val="000101"/>
        </w:rPr>
        <w:t>Colazione in hotel. Proseguimento per la regione del lago Myvatn, un vero spettacolo per gli occhi e per chi è affascinato dai fenomeni vulcanici.</w:t>
      </w:r>
      <w:r>
        <w:rPr>
          <w:color w:val="000101"/>
          <w:spacing w:val="-7"/>
        </w:rPr>
        <w:t> </w:t>
      </w:r>
      <w:r>
        <w:rPr>
          <w:color w:val="000101"/>
        </w:rPr>
        <w:t>Sosta</w:t>
      </w:r>
      <w:r>
        <w:rPr>
          <w:color w:val="000101"/>
          <w:spacing w:val="-7"/>
        </w:rPr>
        <w:t> </w:t>
      </w:r>
      <w:r>
        <w:rPr>
          <w:color w:val="000101"/>
        </w:rPr>
        <w:t>alla</w:t>
      </w:r>
      <w:r>
        <w:rPr>
          <w:color w:val="000101"/>
          <w:spacing w:val="-7"/>
        </w:rPr>
        <w:t> </w:t>
      </w:r>
      <w:r>
        <w:rPr>
          <w:color w:val="000101"/>
        </w:rPr>
        <w:t>famosa</w:t>
      </w:r>
      <w:r>
        <w:rPr>
          <w:color w:val="000101"/>
          <w:spacing w:val="-7"/>
        </w:rPr>
        <w:t> </w:t>
      </w:r>
      <w:r>
        <w:rPr>
          <w:color w:val="000101"/>
        </w:rPr>
        <w:t>cascata</w:t>
      </w:r>
      <w:r>
        <w:rPr>
          <w:color w:val="000101"/>
          <w:spacing w:val="-7"/>
        </w:rPr>
        <w:t> </w:t>
      </w:r>
      <w:r>
        <w:rPr>
          <w:color w:val="000101"/>
        </w:rPr>
        <w:t>Godafoss,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cascata</w:t>
      </w:r>
      <w:r>
        <w:rPr>
          <w:color w:val="000101"/>
          <w:spacing w:val="-7"/>
        </w:rPr>
        <w:t> </w:t>
      </w:r>
      <w:r>
        <w:rPr>
          <w:color w:val="000101"/>
        </w:rPr>
        <w:t>degli</w:t>
      </w:r>
      <w:r>
        <w:rPr>
          <w:color w:val="000101"/>
          <w:spacing w:val="-7"/>
        </w:rPr>
        <w:t> </w:t>
      </w:r>
      <w:r>
        <w:rPr>
          <w:color w:val="000101"/>
        </w:rPr>
        <w:t>Dei.</w:t>
      </w:r>
      <w:r>
        <w:rPr>
          <w:color w:val="000101"/>
          <w:spacing w:val="-7"/>
        </w:rPr>
        <w:t> </w:t>
      </w:r>
      <w:r>
        <w:rPr>
          <w:color w:val="000101"/>
        </w:rPr>
        <w:t>Oltre</w:t>
      </w:r>
      <w:r>
        <w:rPr>
          <w:color w:val="000101"/>
          <w:spacing w:val="-7"/>
        </w:rPr>
        <w:t> </w:t>
      </w:r>
      <w:r>
        <w:rPr>
          <w:color w:val="000101"/>
        </w:rPr>
        <w:t>agli</w:t>
      </w:r>
      <w:r>
        <w:rPr>
          <w:color w:val="000101"/>
          <w:spacing w:val="-7"/>
        </w:rPr>
        <w:t> </w:t>
      </w:r>
      <w:r>
        <w:rPr>
          <w:color w:val="000101"/>
        </w:rPr>
        <w:t>impressionanti</w:t>
      </w:r>
      <w:r>
        <w:rPr>
          <w:color w:val="000101"/>
          <w:spacing w:val="-7"/>
        </w:rPr>
        <w:t> </w:t>
      </w:r>
      <w:r>
        <w:rPr>
          <w:color w:val="000101"/>
        </w:rPr>
        <w:t>crateri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Skutustadagigar</w:t>
      </w:r>
      <w:r>
        <w:rPr>
          <w:color w:val="000101"/>
          <w:spacing w:val="-7"/>
        </w:rPr>
        <w:t> </w:t>
      </w:r>
      <w:r>
        <w:rPr>
          <w:color w:val="000101"/>
        </w:rPr>
        <w:t>si</w:t>
      </w:r>
      <w:r>
        <w:rPr>
          <w:color w:val="000101"/>
          <w:spacing w:val="-7"/>
        </w:rPr>
        <w:t> </w:t>
      </w:r>
      <w:r>
        <w:rPr>
          <w:color w:val="000101"/>
        </w:rPr>
        <w:t>vedranno</w:t>
      </w:r>
      <w:r>
        <w:rPr>
          <w:color w:val="000101"/>
          <w:spacing w:val="-7"/>
        </w:rPr>
        <w:t> </w:t>
      </w:r>
      <w:r>
        <w:rPr>
          <w:color w:val="000101"/>
        </w:rPr>
        <w:t>le</w:t>
      </w:r>
      <w:r>
        <w:rPr>
          <w:color w:val="000101"/>
          <w:spacing w:val="-7"/>
        </w:rPr>
        <w:t> </w:t>
      </w:r>
      <w:r>
        <w:rPr>
          <w:color w:val="000101"/>
        </w:rPr>
        <w:t>bizzarre formazioni laviche di Dimmuborgir e la zona di Hverarönd con le sue fonti bollenti e l’argilla. Cena e pernottamento in hotel.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color w:val="ED692C"/>
        </w:rPr>
        <w:t>GIORNO</w:t>
      </w:r>
      <w:r>
        <w:rPr>
          <w:color w:val="ED692C"/>
          <w:spacing w:val="3"/>
        </w:rPr>
        <w:t> </w:t>
      </w:r>
      <w:r>
        <w:rPr>
          <w:color w:val="ED692C"/>
        </w:rPr>
        <w:t>5:</w:t>
      </w:r>
      <w:r>
        <w:rPr>
          <w:color w:val="ED692C"/>
          <w:spacing w:val="3"/>
        </w:rPr>
        <w:t> </w:t>
      </w:r>
      <w:r>
        <w:rPr>
          <w:color w:val="ED692C"/>
        </w:rPr>
        <w:t>DETTIFOSS/FIORDI</w:t>
      </w:r>
      <w:r>
        <w:rPr>
          <w:color w:val="ED692C"/>
          <w:spacing w:val="3"/>
        </w:rPr>
        <w:t> </w:t>
      </w:r>
      <w:r>
        <w:rPr>
          <w:color w:val="ED692C"/>
          <w:spacing w:val="-2"/>
        </w:rPr>
        <w:t>DELL´EST</w:t>
      </w:r>
    </w:p>
    <w:p>
      <w:pPr>
        <w:pStyle w:val="BodyText"/>
        <w:spacing w:line="254" w:lineRule="auto" w:before="11"/>
        <w:ind w:left="380" w:right="377"/>
        <w:jc w:val="both"/>
      </w:pPr>
      <w:r>
        <w:rPr>
          <w:color w:val="000101"/>
        </w:rPr>
        <w:t>Colazione in hotel. Partenza per la cascata di Dettifoss, la più potente d´Europa. Proseguimento per Egilsstadir, considerata la città più importante</w:t>
      </w:r>
      <w:r>
        <w:rPr>
          <w:color w:val="000101"/>
          <w:spacing w:val="-11"/>
        </w:rPr>
        <w:t> </w:t>
      </w:r>
      <w:r>
        <w:rPr>
          <w:color w:val="000101"/>
        </w:rPr>
        <w:t>dell’Est</w:t>
      </w:r>
      <w:r>
        <w:rPr>
          <w:color w:val="000101"/>
          <w:spacing w:val="-11"/>
        </w:rPr>
        <w:t> </w:t>
      </w:r>
      <w:r>
        <w:rPr>
          <w:color w:val="000101"/>
        </w:rPr>
        <w:t>dell’Islanda,e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i</w:t>
      </w:r>
      <w:r>
        <w:rPr>
          <w:color w:val="000101"/>
          <w:spacing w:val="-10"/>
        </w:rPr>
        <w:t> </w:t>
      </w:r>
      <w:r>
        <w:rPr>
          <w:color w:val="000101"/>
        </w:rPr>
        <w:t>fiordi</w:t>
      </w:r>
      <w:r>
        <w:rPr>
          <w:color w:val="000101"/>
          <w:spacing w:val="-11"/>
        </w:rPr>
        <w:t> </w:t>
      </w:r>
      <w:r>
        <w:rPr>
          <w:color w:val="000101"/>
        </w:rPr>
        <w:t>orientali.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percorso</w:t>
      </w:r>
      <w:r>
        <w:rPr>
          <w:color w:val="000101"/>
          <w:spacing w:val="-10"/>
        </w:rPr>
        <w:t> </w:t>
      </w:r>
      <w:r>
        <w:rPr>
          <w:color w:val="000101"/>
        </w:rPr>
        <w:t>si</w:t>
      </w:r>
      <w:r>
        <w:rPr>
          <w:color w:val="000101"/>
          <w:spacing w:val="-11"/>
        </w:rPr>
        <w:t> </w:t>
      </w:r>
      <w:r>
        <w:rPr>
          <w:color w:val="000101"/>
        </w:rPr>
        <w:t>snoda</w:t>
      </w:r>
      <w:r>
        <w:rPr>
          <w:color w:val="000101"/>
          <w:spacing w:val="-11"/>
        </w:rPr>
        <w:t> </w:t>
      </w:r>
      <w:r>
        <w:rPr>
          <w:color w:val="000101"/>
        </w:rPr>
        <w:t>attraverso</w:t>
      </w:r>
      <w:r>
        <w:rPr>
          <w:color w:val="000101"/>
          <w:spacing w:val="-11"/>
        </w:rPr>
        <w:t> </w:t>
      </w:r>
      <w:r>
        <w:rPr>
          <w:color w:val="000101"/>
        </w:rPr>
        <w:t>meravigliosi</w:t>
      </w:r>
      <w:r>
        <w:rPr>
          <w:color w:val="000101"/>
          <w:spacing w:val="-10"/>
        </w:rPr>
        <w:t> </w:t>
      </w:r>
      <w:r>
        <w:rPr>
          <w:color w:val="000101"/>
        </w:rPr>
        <w:t>paesaggi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montagna.</w:t>
      </w:r>
      <w:r>
        <w:rPr>
          <w:color w:val="000101"/>
          <w:spacing w:val="-11"/>
        </w:rPr>
        <w:t> </w:t>
      </w:r>
      <w:r>
        <w:rPr>
          <w:color w:val="000101"/>
        </w:rPr>
        <w:t>Cena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pernottamento in hotel.</w:t>
      </w:r>
    </w:p>
    <w:p>
      <w:pPr>
        <w:pStyle w:val="BodyText"/>
        <w:spacing w:before="9"/>
      </w:pPr>
    </w:p>
    <w:p>
      <w:pPr>
        <w:pStyle w:val="Heading2"/>
        <w:spacing w:before="1"/>
      </w:pPr>
      <w:r>
        <w:rPr>
          <w:color w:val="ED692C"/>
        </w:rPr>
        <w:t>GIORNO</w:t>
      </w:r>
      <w:r>
        <w:rPr>
          <w:color w:val="ED692C"/>
          <w:spacing w:val="-3"/>
        </w:rPr>
        <w:t> </w:t>
      </w:r>
      <w:r>
        <w:rPr>
          <w:color w:val="ED692C"/>
        </w:rPr>
        <w:t>6:</w:t>
      </w:r>
      <w:r>
        <w:rPr>
          <w:color w:val="ED692C"/>
          <w:spacing w:val="-2"/>
        </w:rPr>
        <w:t> </w:t>
      </w:r>
      <w:r>
        <w:rPr>
          <w:color w:val="ED692C"/>
        </w:rPr>
        <w:t>LAGUNA</w:t>
      </w:r>
      <w:r>
        <w:rPr>
          <w:color w:val="ED692C"/>
          <w:spacing w:val="-2"/>
        </w:rPr>
        <w:t> GLACIALE/SKAFTAFELL</w:t>
      </w:r>
    </w:p>
    <w:p>
      <w:pPr>
        <w:pStyle w:val="BodyText"/>
        <w:spacing w:line="254" w:lineRule="auto" w:before="11"/>
        <w:ind w:left="380" w:right="377"/>
        <w:jc w:val="both"/>
      </w:pPr>
      <w:r>
        <w:rPr>
          <w:color w:val="000101"/>
        </w:rPr>
        <w:t>Colazione</w:t>
      </w:r>
      <w:r>
        <w:rPr>
          <w:color w:val="000101"/>
          <w:spacing w:val="15"/>
        </w:rPr>
        <w:t> </w:t>
      </w:r>
      <w:r>
        <w:rPr>
          <w:color w:val="000101"/>
        </w:rPr>
        <w:t>in</w:t>
      </w:r>
      <w:r>
        <w:rPr>
          <w:color w:val="000101"/>
          <w:spacing w:val="15"/>
        </w:rPr>
        <w:t> </w:t>
      </w:r>
      <w:r>
        <w:rPr>
          <w:color w:val="000101"/>
        </w:rPr>
        <w:t>hotel.</w:t>
      </w:r>
      <w:r>
        <w:rPr>
          <w:color w:val="000101"/>
          <w:spacing w:val="15"/>
        </w:rPr>
        <w:t> </w:t>
      </w:r>
      <w:r>
        <w:rPr>
          <w:color w:val="000101"/>
        </w:rPr>
        <w:t>Partenza</w:t>
      </w:r>
      <w:r>
        <w:rPr>
          <w:color w:val="000101"/>
          <w:spacing w:val="15"/>
        </w:rPr>
        <w:t> </w:t>
      </w:r>
      <w:r>
        <w:rPr>
          <w:color w:val="000101"/>
        </w:rPr>
        <w:t>in</w:t>
      </w:r>
      <w:r>
        <w:rPr>
          <w:color w:val="000101"/>
          <w:spacing w:val="15"/>
        </w:rPr>
        <w:t> </w:t>
      </w:r>
      <w:r>
        <w:rPr>
          <w:color w:val="000101"/>
        </w:rPr>
        <w:t>bus</w:t>
      </w:r>
      <w:r>
        <w:rPr>
          <w:color w:val="000101"/>
          <w:spacing w:val="15"/>
        </w:rPr>
        <w:t> </w:t>
      </w:r>
      <w:r>
        <w:rPr>
          <w:color w:val="000101"/>
        </w:rPr>
        <w:t>e</w:t>
      </w:r>
      <w:r>
        <w:rPr>
          <w:color w:val="000101"/>
          <w:spacing w:val="15"/>
        </w:rPr>
        <w:t> </w:t>
      </w:r>
      <w:r>
        <w:rPr>
          <w:color w:val="000101"/>
        </w:rPr>
        <w:t>visita</w:t>
      </w:r>
      <w:r>
        <w:rPr>
          <w:color w:val="000101"/>
          <w:spacing w:val="15"/>
        </w:rPr>
        <w:t> </w:t>
      </w:r>
      <w:r>
        <w:rPr>
          <w:color w:val="000101"/>
        </w:rPr>
        <w:t>della</w:t>
      </w:r>
      <w:r>
        <w:rPr>
          <w:color w:val="000101"/>
          <w:spacing w:val="15"/>
        </w:rPr>
        <w:t> </w:t>
      </w:r>
      <w:r>
        <w:rPr>
          <w:color w:val="000101"/>
        </w:rPr>
        <w:t>spettacolare</w:t>
      </w:r>
      <w:r>
        <w:rPr>
          <w:color w:val="000101"/>
          <w:spacing w:val="15"/>
        </w:rPr>
        <w:t> </w:t>
      </w:r>
      <w:r>
        <w:rPr>
          <w:color w:val="000101"/>
        </w:rPr>
        <w:t>laguna</w:t>
      </w:r>
      <w:r>
        <w:rPr>
          <w:color w:val="000101"/>
          <w:spacing w:val="15"/>
        </w:rPr>
        <w:t> </w:t>
      </w:r>
      <w:r>
        <w:rPr>
          <w:color w:val="000101"/>
        </w:rPr>
        <w:t>glaciale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Jökulsárlón</w:t>
      </w:r>
      <w:r>
        <w:rPr>
          <w:color w:val="000101"/>
          <w:spacing w:val="15"/>
        </w:rPr>
        <w:t> </w:t>
      </w:r>
      <w:r>
        <w:rPr>
          <w:color w:val="000101"/>
        </w:rPr>
        <w:t>per</w:t>
      </w:r>
      <w:r>
        <w:rPr>
          <w:color w:val="000101"/>
          <w:spacing w:val="15"/>
        </w:rPr>
        <w:t> </w:t>
      </w:r>
      <w:r>
        <w:rPr>
          <w:color w:val="000101"/>
        </w:rPr>
        <w:t>effettuare</w:t>
      </w:r>
      <w:r>
        <w:rPr>
          <w:color w:val="000101"/>
          <w:spacing w:val="15"/>
        </w:rPr>
        <w:t> </w:t>
      </w:r>
      <w:r>
        <w:rPr>
          <w:color w:val="000101"/>
        </w:rPr>
        <w:t>una</w:t>
      </w:r>
      <w:r>
        <w:rPr>
          <w:color w:val="000101"/>
          <w:spacing w:val="15"/>
        </w:rPr>
        <w:t> </w:t>
      </w:r>
      <w:r>
        <w:rPr>
          <w:color w:val="000101"/>
        </w:rPr>
        <w:t>navigazione</w:t>
      </w:r>
      <w:r>
        <w:rPr>
          <w:color w:val="000101"/>
          <w:spacing w:val="15"/>
        </w:rPr>
        <w:t> </w:t>
      </w:r>
      <w:r>
        <w:rPr>
          <w:color w:val="000101"/>
        </w:rPr>
        <w:t>tra</w:t>
      </w:r>
      <w:r>
        <w:rPr>
          <w:color w:val="000101"/>
          <w:spacing w:val="15"/>
        </w:rPr>
        <w:t> </w:t>
      </w:r>
      <w:r>
        <w:rPr>
          <w:color w:val="000101"/>
        </w:rPr>
        <w:t>gli</w:t>
      </w:r>
      <w:r>
        <w:rPr>
          <w:color w:val="000101"/>
          <w:spacing w:val="15"/>
        </w:rPr>
        <w:t> </w:t>
      </w:r>
      <w:r>
        <w:rPr>
          <w:color w:val="000101"/>
        </w:rPr>
        <w:t>iceberg di colore bianco e blu. Proseguimento per il Parco Nazionale di Skaftafell, situato ai piedi del ghiacciaio Vatnajökull, il ghiacciaio più grande d’Europa. Continuazione del viaggio nel Sud dell’Islanda.</w:t>
      </w:r>
      <w:r>
        <w:rPr>
          <w:color w:val="000101"/>
          <w:spacing w:val="40"/>
        </w:rPr>
        <w:t> </w:t>
      </w:r>
      <w:r>
        <w:rPr>
          <w:color w:val="000101"/>
        </w:rPr>
        <w:t>Cena e pernottamento in hotel.</w:t>
      </w:r>
    </w:p>
    <w:p>
      <w:pPr>
        <w:pStyle w:val="BodyText"/>
        <w:spacing w:before="9"/>
      </w:pPr>
    </w:p>
    <w:p>
      <w:pPr>
        <w:pStyle w:val="Heading2"/>
      </w:pPr>
      <w:r>
        <w:rPr>
          <w:color w:val="ED692C"/>
        </w:rPr>
        <w:t>GIORNO</w:t>
      </w:r>
      <w:r>
        <w:rPr>
          <w:color w:val="ED692C"/>
          <w:spacing w:val="-4"/>
        </w:rPr>
        <w:t> </w:t>
      </w:r>
      <w:r>
        <w:rPr>
          <w:color w:val="ED692C"/>
        </w:rPr>
        <w:t>7:</w:t>
      </w:r>
      <w:r>
        <w:rPr>
          <w:color w:val="ED692C"/>
          <w:spacing w:val="-4"/>
        </w:rPr>
        <w:t> </w:t>
      </w:r>
      <w:r>
        <w:rPr>
          <w:color w:val="ED692C"/>
        </w:rPr>
        <w:t>CIRCOLO</w:t>
      </w:r>
      <w:r>
        <w:rPr>
          <w:color w:val="ED692C"/>
          <w:spacing w:val="-3"/>
        </w:rPr>
        <w:t> </w:t>
      </w:r>
      <w:r>
        <w:rPr>
          <w:color w:val="ED692C"/>
          <w:spacing w:val="-2"/>
        </w:rPr>
        <w:t>D’ORO/REYKJAVIK</w:t>
      </w:r>
    </w:p>
    <w:p>
      <w:pPr>
        <w:pStyle w:val="BodyText"/>
        <w:spacing w:line="254" w:lineRule="auto" w:before="12"/>
        <w:ind w:left="380" w:right="376"/>
        <w:jc w:val="both"/>
      </w:pPr>
      <w:r>
        <w:rPr>
          <w:color w:val="000101"/>
        </w:rPr>
        <w:t>Colazione in hotel. Partenza per la famosa spiaggia nera vicino a Vik, da cui sarà possibile ammirare il promontorio di Dyrholaey. Guidando lungo la costa meridionale incontreremo anche le spettacolari cascate di Skogafoss e Seljalandsfoss. In questa giornata effettueremo la famosa escursione “Circolo D’Oro”, che comprende una visita alla famosa zona Geysir, dove lo Strokkur erutta ogni 5-10 minuti. Visiteremo anche la cascata di Gullfoss ed il parco nazionale di Thingvellir dove le forze della grande falda atlantica sono chiaramente visibili. Rientro a Reykjavik. Pernottamento in hotel.</w:t>
      </w:r>
    </w:p>
    <w:p>
      <w:pPr>
        <w:pStyle w:val="BodyText"/>
        <w:spacing w:before="8"/>
      </w:pPr>
    </w:p>
    <w:p>
      <w:pPr>
        <w:pStyle w:val="Heading2"/>
      </w:pPr>
      <w:r>
        <w:rPr>
          <w:color w:val="ED692C"/>
        </w:rPr>
        <w:t>GIORNO</w:t>
      </w:r>
      <w:r>
        <w:rPr>
          <w:color w:val="ED692C"/>
          <w:spacing w:val="-2"/>
        </w:rPr>
        <w:t> </w:t>
      </w:r>
      <w:r>
        <w:rPr>
          <w:color w:val="ED692C"/>
        </w:rPr>
        <w:t>8: </w:t>
      </w:r>
      <w:r>
        <w:rPr>
          <w:color w:val="ED692C"/>
          <w:spacing w:val="-2"/>
        </w:rPr>
        <w:t>PARTENZA</w:t>
      </w:r>
    </w:p>
    <w:p>
      <w:pPr>
        <w:pStyle w:val="BodyText"/>
        <w:spacing w:before="11"/>
        <w:ind w:left="380"/>
      </w:pPr>
      <w:r>
        <w:rPr>
          <w:color w:val="000101"/>
        </w:rPr>
        <w:t>Colazione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hotel.</w:t>
      </w:r>
      <w:r>
        <w:rPr>
          <w:color w:val="000101"/>
          <w:spacing w:val="-4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Flybussen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4"/>
        </w:rPr>
        <w:t> </w:t>
      </w:r>
      <w:r>
        <w:rPr>
          <w:color w:val="000101"/>
        </w:rPr>
        <w:t>l’aeroporto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Keflavik.</w:t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380"/>
      </w:pPr>
      <w:r>
        <w:rPr>
          <w:color w:val="000101"/>
          <w:w w:val="105"/>
        </w:rPr>
        <w:t>Lista</w:t>
      </w:r>
      <w:r>
        <w:rPr>
          <w:color w:val="000101"/>
          <w:spacing w:val="-11"/>
          <w:w w:val="105"/>
        </w:rPr>
        <w:t> </w:t>
      </w:r>
      <w:r>
        <w:rPr>
          <w:color w:val="000101"/>
          <w:w w:val="105"/>
        </w:rPr>
        <w:t>Hotel</w:t>
      </w:r>
      <w:r>
        <w:rPr>
          <w:color w:val="000101"/>
          <w:spacing w:val="-10"/>
          <w:w w:val="105"/>
        </w:rPr>
        <w:t> </w:t>
      </w:r>
      <w:r>
        <w:rPr>
          <w:color w:val="000101"/>
          <w:w w:val="105"/>
        </w:rPr>
        <w:t>Previsti</w:t>
      </w:r>
      <w:r>
        <w:rPr>
          <w:color w:val="000101"/>
          <w:spacing w:val="-10"/>
          <w:w w:val="105"/>
        </w:rPr>
        <w:t> </w:t>
      </w:r>
      <w:r>
        <w:rPr>
          <w:color w:val="000101"/>
          <w:w w:val="105"/>
        </w:rPr>
        <w:t>e</w:t>
      </w:r>
      <w:r>
        <w:rPr>
          <w:color w:val="000101"/>
          <w:spacing w:val="-10"/>
          <w:w w:val="105"/>
        </w:rPr>
        <w:t> </w:t>
      </w:r>
      <w:r>
        <w:rPr>
          <w:color w:val="000101"/>
          <w:spacing w:val="-2"/>
          <w:w w:val="105"/>
        </w:rPr>
        <w:t>similari:</w:t>
      </w:r>
    </w:p>
    <w:p>
      <w:pPr>
        <w:pStyle w:val="BodyText"/>
        <w:spacing w:line="254" w:lineRule="auto" w:before="12"/>
        <w:ind w:left="380" w:right="8346"/>
        <w:jc w:val="both"/>
      </w:pPr>
      <w:r>
        <w:rPr>
          <w:color w:val="000101"/>
        </w:rPr>
        <w:t>REYKJAVIK:</w:t>
      </w:r>
      <w:r>
        <w:rPr>
          <w:color w:val="000101"/>
          <w:spacing w:val="-11"/>
        </w:rPr>
        <w:t> </w:t>
      </w:r>
      <w:r>
        <w:rPr>
          <w:color w:val="000101"/>
        </w:rPr>
        <w:t>Fosshotel</w:t>
      </w:r>
      <w:r>
        <w:rPr>
          <w:color w:val="000101"/>
          <w:spacing w:val="-11"/>
        </w:rPr>
        <w:t> </w:t>
      </w:r>
      <w:r>
        <w:rPr>
          <w:color w:val="000101"/>
        </w:rPr>
        <w:t>Lindo</w:t>
      </w:r>
      <w:r>
        <w:rPr>
          <w:color w:val="000101"/>
          <w:spacing w:val="-11"/>
        </w:rPr>
        <w:t> </w:t>
      </w:r>
      <w:r>
        <w:rPr>
          <w:color w:val="000101"/>
        </w:rPr>
        <w:t>simile SKAGAFJORDUR:</w:t>
      </w:r>
      <w:r>
        <w:rPr>
          <w:color w:val="000101"/>
          <w:spacing w:val="-11"/>
        </w:rPr>
        <w:t> </w:t>
      </w:r>
      <w:r>
        <w:rPr>
          <w:color w:val="000101"/>
        </w:rPr>
        <w:t>Hotel</w:t>
      </w:r>
      <w:r>
        <w:rPr>
          <w:color w:val="000101"/>
          <w:spacing w:val="-11"/>
        </w:rPr>
        <w:t> </w:t>
      </w:r>
      <w:r>
        <w:rPr>
          <w:color w:val="000101"/>
        </w:rPr>
        <w:t>Mikligardu AKUREYRI:</w:t>
      </w:r>
      <w:r>
        <w:rPr>
          <w:color w:val="000101"/>
          <w:spacing w:val="-4"/>
        </w:rPr>
        <w:t> </w:t>
      </w:r>
      <w:r>
        <w:rPr>
          <w:color w:val="000101"/>
        </w:rPr>
        <w:t>Kjarnalundur</w:t>
      </w:r>
      <w:r>
        <w:rPr>
          <w:color w:val="000101"/>
          <w:spacing w:val="-4"/>
        </w:rPr>
        <w:t> </w:t>
      </w:r>
      <w:r>
        <w:rPr>
          <w:color w:val="000101"/>
        </w:rPr>
        <w:t>Hotel</w:t>
      </w:r>
      <w:r>
        <w:rPr>
          <w:color w:val="000101"/>
          <w:spacing w:val="-4"/>
        </w:rPr>
        <w:t> </w:t>
      </w:r>
      <w:r>
        <w:rPr>
          <w:color w:val="000101"/>
        </w:rPr>
        <w:t>o</w:t>
      </w:r>
      <w:r>
        <w:rPr>
          <w:color w:val="000101"/>
          <w:spacing w:val="-4"/>
        </w:rPr>
        <w:t> </w:t>
      </w:r>
      <w:r>
        <w:rPr>
          <w:color w:val="000101"/>
        </w:rPr>
        <w:t>si </w:t>
      </w:r>
      <w:r>
        <w:rPr>
          <w:color w:val="000101"/>
          <w:spacing w:val="-2"/>
        </w:rPr>
        <w:t>MYVATN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AREA: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Hotel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Raudaskrida</w:t>
      </w:r>
    </w:p>
    <w:p>
      <w:pPr>
        <w:pStyle w:val="BodyText"/>
        <w:spacing w:line="205" w:lineRule="exact"/>
        <w:ind w:left="380"/>
        <w:jc w:val="both"/>
      </w:pPr>
      <w:r>
        <w:rPr>
          <w:color w:val="000101"/>
        </w:rPr>
        <w:t>DELTIFOSS:</w:t>
      </w:r>
      <w:r>
        <w:rPr>
          <w:color w:val="000101"/>
          <w:spacing w:val="-5"/>
        </w:rPr>
        <w:t> </w:t>
      </w:r>
      <w:r>
        <w:rPr>
          <w:color w:val="000101"/>
        </w:rPr>
        <w:t>Hotel</w:t>
      </w:r>
      <w:r>
        <w:rPr>
          <w:color w:val="000101"/>
          <w:spacing w:val="-5"/>
        </w:rPr>
        <w:t> </w:t>
      </w:r>
      <w:r>
        <w:rPr>
          <w:color w:val="000101"/>
        </w:rPr>
        <w:t>Breiddalsvik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</w:rPr>
        <w:t>si</w:t>
      </w:r>
      <w:r>
        <w:rPr>
          <w:color w:val="000101"/>
          <w:spacing w:val="-5"/>
        </w:rPr>
        <w:t> </w:t>
      </w:r>
      <w:r>
        <w:rPr>
          <w:color w:val="000101"/>
        </w:rPr>
        <w:t>VIK:</w:t>
      </w:r>
      <w:r>
        <w:rPr>
          <w:color w:val="000101"/>
          <w:spacing w:val="-5"/>
        </w:rPr>
        <w:t> </w:t>
      </w:r>
      <w:r>
        <w:rPr>
          <w:color w:val="000101"/>
        </w:rPr>
        <w:t>Dyrh6laey</w:t>
      </w:r>
      <w:r>
        <w:rPr>
          <w:color w:val="000101"/>
          <w:spacing w:val="-5"/>
        </w:rPr>
        <w:t> </w:t>
      </w:r>
      <w:r>
        <w:rPr>
          <w:color w:val="000101"/>
        </w:rPr>
        <w:t>Hotel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similare</w:t>
      </w:r>
    </w:p>
    <w:p>
      <w:pPr>
        <w:pStyle w:val="BodyText"/>
        <w:spacing w:before="63"/>
      </w:pPr>
    </w:p>
    <w:p>
      <w:pPr>
        <w:pStyle w:val="BodyText"/>
        <w:spacing w:line="276" w:lineRule="auto"/>
        <w:ind w:left="380" w:right="3120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 del programma</w:t>
      </w:r>
    </w:p>
    <w:sectPr>
      <w:pgSz w:w="11910" w:h="16840"/>
      <w:pgMar w:top="640" w:bottom="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3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5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88" w:lineRule="exact"/>
      <w:jc w:val="center"/>
      <w:outlineLvl w:val="1"/>
    </w:pPr>
    <w:rPr>
      <w:rFonts w:ascii="Roboto Slab" w:hAnsi="Roboto Slab" w:eastAsia="Roboto Slab" w:cs="Roboto Slab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80"/>
      <w:outlineLvl w:val="2"/>
    </w:pPr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19" w:right="274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63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557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2024-02-29T11:24:08Z</dcterms:created>
  <dcterms:modified xsi:type="dcterms:W3CDTF">2024-02-29T11:24:08Z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