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223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1234744</wp:posOffset>
                </wp:positionH>
                <wp:positionV relativeFrom="paragraph">
                  <wp:posOffset>326085</wp:posOffset>
                </wp:positionV>
                <wp:extent cx="4974590" cy="69088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974590" cy="6908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75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ZETA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CLUB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2"/>
                              </w:rPr>
                              <w:t>SELINUNTE</w:t>
                            </w:r>
                          </w:p>
                          <w:p>
                            <w:pPr>
                              <w:spacing w:line="429" w:lineRule="exact" w:before="0"/>
                              <w:ind w:left="1" w:right="75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SICILIA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MARINELLA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SELINUNTE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8"/>
                              </w:rPr>
                              <w:t>(TP)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7.223999pt;margin-top:25.676001pt;width:391.7pt;height:54.4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75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2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ZETA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CLUB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2"/>
                        </w:rPr>
                        <w:t>SELINUNTE</w:t>
                      </w:r>
                    </w:p>
                    <w:p>
                      <w:pPr>
                        <w:spacing w:line="429" w:lineRule="exact" w:before="0"/>
                        <w:ind w:left="1" w:right="75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SICILIA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MARINELLA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SELINUNTE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8"/>
                        </w:rPr>
                        <w:t>(TP)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305"/>
        <w:rPr>
          <w:rFonts w:ascii="Futura Bold"/>
          <w:b/>
          <w:sz w:val="28"/>
        </w:rPr>
      </w:pPr>
    </w:p>
    <w:p>
      <w:pPr>
        <w:spacing w:before="0"/>
        <w:ind w:left="561" w:right="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MAGGIO</w:t>
      </w:r>
      <w:r>
        <w:rPr>
          <w:rFonts w:ascii="Futura PT"/>
          <w:b/>
          <w:color w:val="FFFFFF"/>
          <w:spacing w:val="14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15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15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pStyle w:val="BodyText"/>
        <w:spacing w:before="357"/>
        <w:rPr>
          <w:rFonts w:ascii="Futura PT"/>
          <w:b/>
          <w:sz w:val="28"/>
        </w:rPr>
      </w:pPr>
    </w:p>
    <w:p>
      <w:pPr>
        <w:spacing w:line="180" w:lineRule="auto" w:before="0"/>
        <w:ind w:left="4555" w:right="3993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4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9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792</w:t>
      </w:r>
      <w:r>
        <w:rPr>
          <w:rFonts w:ascii="Futura PT" w:hAnsi="Futura PT"/>
          <w:b/>
          <w:color w:val="FFFFFF"/>
          <w:spacing w:val="-19"/>
          <w:sz w:val="60"/>
        </w:rPr>
        <w:t> </w:t>
      </w:r>
      <w:r>
        <w:rPr>
          <w:rFonts w:ascii="Futura PT" w:hAnsi="Futura PT"/>
          <w:b/>
          <w:color w:val="FFFFFF"/>
          <w:sz w:val="28"/>
        </w:rPr>
        <w:t>p.p 7 NOTTI</w:t>
      </w:r>
    </w:p>
    <w:p>
      <w:pPr>
        <w:spacing w:before="1"/>
        <w:ind w:left="561" w:right="1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PENSIONE </w:t>
      </w:r>
      <w:r>
        <w:rPr>
          <w:rFonts w:ascii="Futura PT"/>
          <w:b/>
          <w:color w:val="FFFFFF"/>
          <w:spacing w:val="-2"/>
          <w:sz w:val="28"/>
        </w:rPr>
        <w:t>COMPLETA</w:t>
      </w:r>
    </w:p>
    <w:p>
      <w:pPr>
        <w:pStyle w:val="BodyText"/>
        <w:spacing w:before="3"/>
        <w:rPr>
          <w:rFonts w:ascii="Futura PT"/>
          <w:b/>
          <w:sz w:val="11"/>
        </w:rPr>
      </w:pPr>
    </w:p>
    <w:p>
      <w:pPr>
        <w:spacing w:after="0"/>
        <w:rPr>
          <w:rFonts w:ascii="Futura PT"/>
          <w:sz w:val="11"/>
        </w:rPr>
        <w:sectPr>
          <w:type w:val="continuous"/>
          <w:pgSz w:w="11910" w:h="16840"/>
          <w:pgMar w:top="320" w:bottom="280" w:left="160" w:right="720"/>
        </w:sectPr>
      </w:pPr>
    </w:p>
    <w:p>
      <w:pPr>
        <w:pStyle w:val="BodyText"/>
        <w:spacing w:before="100"/>
        <w:ind w:left="4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3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7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7771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10218" y="394309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2869" y="3700094"/>
                            <a:ext cx="281686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1710055">
                                <a:moveTo>
                                  <a:pt x="2816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7"/>
                                </a:lnTo>
                                <a:lnTo>
                                  <a:pt x="2816352" y="1709927"/>
                                </a:lnTo>
                                <a:lnTo>
                                  <a:pt x="2816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48" y="3678004"/>
                            <a:ext cx="2674340" cy="1572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1961" y="588131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183" y="6040856"/>
                            <a:ext cx="1372787" cy="309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72864" id="docshapegroup2" coordorigin="0,0" coordsize="11986,16838">
                <v:shape style="position:absolute;left:0;top:0;width:11906;height:10205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3;width:3212;height:1232" id="docshape11" filled="true" fillcolor="#000000" stroked="false">
                  <v:fill opacity="49152f" type="solid"/>
                </v:rect>
                <v:shape style="position:absolute;left:4425;top:620;width:3005;height:1026" id="docshape12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rect style="position:absolute;left:240;top:5826;width:4436;height:2693" id="docshape13" filled="true" fillcolor="#000000" stroked="false">
                  <v:fill opacity="49152f" type="solid"/>
                </v:rect>
                <v:shape style="position:absolute;left:213;top:5792;width:4212;height:2477" type="#_x0000_t75" id="docshape14" stroked="false">
                  <v:imagedata r:id="rId8" o:title=""/>
                </v:shape>
                <v:shape style="position:absolute;left:9483;top:9261;width:1786;height:1786" type="#_x0000_t75" id="docshape15" stroked="false">
                  <v:imagedata r:id="rId9" o:title=""/>
                </v:shape>
                <v:shape style="position:absolute;left:7430;top:9513;width:2162;height:488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61" w:lineRule="auto" w:before="16" w:after="0"/>
        <w:ind w:left="813" w:right="38" w:hanging="360"/>
        <w:jc w:val="both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linea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andata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ritorno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Palermo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Milano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LIN;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trasferimenti</w:t>
      </w:r>
      <w:r>
        <w:rPr>
          <w:color w:val="FFFFFF"/>
          <w:sz w:val="16"/>
        </w:rPr>
        <w:t> </w:t>
      </w:r>
      <w:r>
        <w:rPr>
          <w:color w:val="FFFFFF"/>
          <w:w w:val="90"/>
          <w:sz w:val="16"/>
        </w:rPr>
        <w:t>privati in bus GT in arrivo e partenza; soggiorno 7 notti in sistemazione</w:t>
      </w:r>
    </w:p>
    <w:p>
      <w:pPr>
        <w:pStyle w:val="BodyText"/>
        <w:spacing w:line="261" w:lineRule="auto"/>
        <w:ind w:left="813" w:right="38"/>
        <w:jc w:val="both"/>
      </w:pPr>
      <w:r>
        <w:rPr>
          <w:color w:val="FFFFFF"/>
          <w:w w:val="85"/>
        </w:rPr>
        <w:t>R.O.H. presso Zeta Club Selinunte; trattamento di pensione completa con</w:t>
      </w:r>
      <w:r>
        <w:rPr>
          <w:color w:val="FFFFFF"/>
        </w:rPr>
        <w:t> </w:t>
      </w:r>
      <w:r>
        <w:rPr>
          <w:color w:val="FFFFFF"/>
          <w:w w:val="90"/>
        </w:rPr>
        <w:t>acqua,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vino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bianco/rosso,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soft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drink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birra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inclusi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ai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pasti;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n.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2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escursioni</w:t>
      </w:r>
      <w:r>
        <w:rPr>
          <w:color w:val="FFFFFF"/>
        </w:rPr>
        <w:t> </w:t>
      </w:r>
      <w:r>
        <w:rPr>
          <w:color w:val="FFFFFF"/>
          <w:spacing w:val="-4"/>
        </w:rPr>
        <w:t>di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mezza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giornata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+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n.1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escursione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barca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giornata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intera;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Tessera Club fino al 30/06 e dal 08/09 che include: servizio spiaggia con n. 1 </w:t>
      </w:r>
      <w:r>
        <w:rPr>
          <w:color w:val="FFFFFF"/>
          <w:w w:val="85"/>
        </w:rPr>
        <w:t>ombrellone + n. 2 lettini per unità abitativa, intrattenimento diurno e serale</w:t>
      </w:r>
      <w:r>
        <w:rPr>
          <w:color w:val="FFFFFF"/>
        </w:rPr>
        <w:t> </w:t>
      </w:r>
      <w:r>
        <w:rPr>
          <w:color w:val="FFFFFF"/>
          <w:spacing w:val="-6"/>
        </w:rPr>
        <w:t>con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giochi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e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spettacoli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con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l’equipe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di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animazione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Zeta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Club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&amp;</w:t>
      </w:r>
      <w:r>
        <w:rPr>
          <w:color w:val="FFFFFF"/>
          <w:spacing w:val="-5"/>
        </w:rPr>
        <w:t> </w:t>
      </w:r>
      <w:r>
        <w:rPr>
          <w:color w:val="FFFFFF"/>
          <w:spacing w:val="-6"/>
        </w:rPr>
        <w:t>Resort;</w:t>
      </w:r>
      <w:r>
        <w:rPr>
          <w:color w:val="FFFFFF"/>
        </w:rPr>
        <w:t> </w:t>
      </w:r>
      <w:r>
        <w:rPr>
          <w:color w:val="FFFFFF"/>
          <w:w w:val="90"/>
        </w:rPr>
        <w:t>Assicurazione medico/bagaglio; Assistenza Zeta Club isola Azzurra in</w:t>
      </w:r>
      <w:r>
        <w:rPr>
          <w:color w:val="FFFFFF"/>
        </w:rPr>
        <w:t> </w:t>
      </w:r>
      <w:r>
        <w:rPr>
          <w:color w:val="FFFFFF"/>
          <w:spacing w:val="-2"/>
        </w:rPr>
        <w:t>struttura.</w:t>
      </w:r>
    </w:p>
    <w:p>
      <w:pPr>
        <w:spacing w:line="240" w:lineRule="auto" w:before="115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1"/>
        <w:ind w:left="453"/>
      </w:pP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61" w:lineRule="auto" w:before="16" w:after="0"/>
        <w:ind w:left="813" w:right="104" w:hanging="360"/>
        <w:jc w:val="both"/>
        <w:rPr>
          <w:sz w:val="16"/>
        </w:rPr>
      </w:pPr>
      <w:r>
        <w:rPr>
          <w:color w:val="FFFFFF"/>
          <w:spacing w:val="-2"/>
          <w:w w:val="90"/>
          <w:sz w:val="16"/>
        </w:rPr>
        <w:t>Tassa comunale di soggiorno da regolare in loco; ingressi a monumenti e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6"/>
          <w:sz w:val="16"/>
        </w:rPr>
        <w:t>siti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archeologici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dove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se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previsti;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Tessera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club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dal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30/06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al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08/09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da</w:t>
      </w:r>
      <w:r>
        <w:rPr>
          <w:color w:val="FFFFFF"/>
          <w:spacing w:val="-4"/>
          <w:sz w:val="16"/>
        </w:rPr>
        <w:t> pagare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loco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€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49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partire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dai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3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anni;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tutto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quanto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non </w:t>
      </w:r>
      <w:r>
        <w:rPr>
          <w:color w:val="FFFFFF"/>
          <w:spacing w:val="-6"/>
          <w:sz w:val="16"/>
        </w:rPr>
        <w:t>espressamente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6"/>
          <w:sz w:val="16"/>
        </w:rPr>
        <w:t>indicato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6"/>
          <w:sz w:val="16"/>
        </w:rPr>
        <w:t>alla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6"/>
          <w:sz w:val="16"/>
        </w:rPr>
        <w:t>voce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6"/>
          <w:sz w:val="16"/>
        </w:rPr>
        <w:t>“La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6"/>
          <w:sz w:val="16"/>
        </w:rPr>
        <w:t>quota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6"/>
          <w:sz w:val="16"/>
        </w:rPr>
        <w:t>comprende”.</w:t>
      </w:r>
    </w:p>
    <w:p>
      <w:pPr>
        <w:spacing w:after="0" w:line="261" w:lineRule="auto"/>
        <w:jc w:val="both"/>
        <w:rPr>
          <w:sz w:val="16"/>
        </w:rPr>
        <w:sectPr>
          <w:type w:val="continuous"/>
          <w:pgSz w:w="11910" w:h="16840"/>
          <w:pgMar w:top="320" w:bottom="280" w:left="160" w:right="720"/>
          <w:cols w:num="2" w:equalWidth="0">
            <w:col w:w="5444" w:space="72"/>
            <w:col w:w="5514"/>
          </w:cols>
        </w:sectPr>
      </w:pPr>
    </w:p>
    <w:p>
      <w:pPr>
        <w:pStyle w:val="BodyText"/>
        <w:ind w:left="458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7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8" coordorigin="0,0" coordsize="2451,837">
                <v:shape style="position:absolute;left:0;top:0;width:2451;height:837" id="docshape19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20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96" w:lineRule="auto" w:before="110"/>
        <w:ind w:left="4004" w:right="3441" w:firstLine="0"/>
        <w:jc w:val="center"/>
        <w:rPr>
          <w:rFonts w:ascii="Roboto Slab"/>
          <w:sz w:val="24"/>
        </w:rPr>
      </w:pPr>
      <w:r>
        <w:rPr>
          <w:rFonts w:ascii="Roboto Slab"/>
          <w:color w:val="F26727"/>
          <w:sz w:val="24"/>
        </w:rPr>
        <w:t>ZETA CLUB SELINUNTE SICILIA - SELINUNTE </w:t>
      </w:r>
      <w:r>
        <w:rPr>
          <w:rFonts w:ascii="Roboto Slab"/>
          <w:color w:val="F26727"/>
          <w:spacing w:val="-4"/>
          <w:sz w:val="24"/>
        </w:rPr>
        <w:t>(TP)</w:t>
      </w:r>
    </w:p>
    <w:p>
      <w:pPr>
        <w:pStyle w:val="BodyText"/>
        <w:spacing w:before="11"/>
        <w:rPr>
          <w:rFonts w:ascii="Roboto Slab"/>
          <w:sz w:val="8"/>
        </w:rPr>
      </w:pPr>
    </w:p>
    <w:tbl>
      <w:tblPr>
        <w:tblW w:w="0" w:type="auto"/>
        <w:jc w:val="left"/>
        <w:tblInd w:w="2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7"/>
        <w:gridCol w:w="1106"/>
        <w:gridCol w:w="1106"/>
        <w:gridCol w:w="1106"/>
        <w:gridCol w:w="1106"/>
        <w:gridCol w:w="1106"/>
      </w:tblGrid>
      <w:tr>
        <w:trPr>
          <w:trHeight w:val="291" w:hRule="atLeast"/>
        </w:trPr>
        <w:tc>
          <w:tcPr>
            <w:tcW w:w="1217" w:type="dxa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89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1"/>
              <w:ind w:left="245" w:right="233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PARTENZE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7</w:t>
            </w:r>
            <w:r>
              <w:rPr>
                <w:color w:val="FFFFFF"/>
                <w:spacing w:val="-1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NOTTI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VEN/VEN</w:t>
            </w:r>
          </w:p>
        </w:tc>
        <w:tc>
          <w:tcPr>
            <w:tcW w:w="1106" w:type="dxa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06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107" w:right="96" w:hanging="1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INDIVIDUALE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IN</w:t>
            </w:r>
            <w:r>
              <w:rPr>
                <w:color w:val="FFFFFF"/>
                <w:spacing w:val="-1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CAMERA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DOPPIA</w:t>
            </w:r>
            <w:r>
              <w:rPr>
                <w:color w:val="FFFFFF"/>
                <w:spacing w:val="-1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TAX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APT</w:t>
            </w:r>
            <w:r>
              <w:rPr>
                <w:color w:val="FFFFFF"/>
                <w:spacing w:val="-5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INCLUSE</w:t>
            </w:r>
          </w:p>
        </w:tc>
        <w:tc>
          <w:tcPr>
            <w:tcW w:w="4424" w:type="dxa"/>
            <w:gridSpan w:val="4"/>
            <w:shd w:val="clear" w:color="auto" w:fill="F26727"/>
          </w:tcPr>
          <w:p>
            <w:pPr>
              <w:pStyle w:val="TableParagraph"/>
              <w:spacing w:before="76"/>
              <w:ind w:left="1313" w:right="0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SUPPLEMENTI</w:t>
            </w:r>
            <w:r>
              <w:rPr>
                <w:color w:val="FFFFFF"/>
                <w:spacing w:val="-4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E</w:t>
            </w:r>
            <w:r>
              <w:rPr>
                <w:color w:val="FFFFFF"/>
                <w:spacing w:val="-3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RIDUZIONI</w:t>
            </w:r>
          </w:p>
        </w:tc>
      </w:tr>
      <w:tr>
        <w:trPr>
          <w:trHeight w:val="1438" w:hRule="atLeast"/>
        </w:trPr>
        <w:tc>
          <w:tcPr>
            <w:tcW w:w="1217" w:type="dxa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F26727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96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FFFFFF"/>
                <w:spacing w:val="-5"/>
                <w:w w:val="105"/>
                <w:sz w:val="14"/>
              </w:rPr>
              <w:t>DUS</w:t>
            </w:r>
          </w:p>
        </w:tc>
        <w:tc>
          <w:tcPr>
            <w:tcW w:w="1106" w:type="dxa"/>
            <w:shd w:val="clear" w:color="auto" w:fill="F26727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23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281" w:right="239" w:hanging="3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3°</w:t>
            </w:r>
            <w:r>
              <w:rPr>
                <w:color w:val="FFFFFF"/>
                <w:spacing w:val="-8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106" w:type="dxa"/>
            <w:shd w:val="clear" w:color="auto" w:fill="F26727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23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1"/>
              <w:ind w:left="220" w:right="210" w:firstLine="29"/>
              <w:jc w:val="both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3°</w:t>
            </w:r>
            <w:r>
              <w:rPr>
                <w:color w:val="FFFFFF"/>
                <w:spacing w:val="-1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BAMBINO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7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ANNI</w:t>
            </w:r>
          </w:p>
        </w:tc>
        <w:tc>
          <w:tcPr>
            <w:tcW w:w="1106" w:type="dxa"/>
            <w:shd w:val="clear" w:color="auto" w:fill="F26727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23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1"/>
              <w:ind w:left="220" w:right="210" w:firstLine="26"/>
              <w:jc w:val="both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4°</w:t>
            </w:r>
            <w:r>
              <w:rPr>
                <w:color w:val="FFFFFF"/>
                <w:spacing w:val="-1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spacing w:val="-2"/>
                <w:w w:val="105"/>
                <w:sz w:val="14"/>
              </w:rPr>
              <w:t>BAMBINO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7"/>
                <w:w w:val="105"/>
                <w:sz w:val="14"/>
              </w:rPr>
              <w:t> </w:t>
            </w:r>
            <w:r>
              <w:rPr>
                <w:color w:val="FFFFFF"/>
                <w:spacing w:val="-4"/>
                <w:w w:val="105"/>
                <w:sz w:val="14"/>
              </w:rPr>
              <w:t>ANNI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31-</w:t>
            </w:r>
            <w:r>
              <w:rPr>
                <w:color w:val="FFFFFF"/>
                <w:spacing w:val="-5"/>
                <w:sz w:val="14"/>
              </w:rPr>
              <w:t>mag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792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200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120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399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200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07-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990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217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130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434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217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z w:val="14"/>
              </w:rPr>
              <w:t>14-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1034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231</w:t>
            </w:r>
          </w:p>
        </w:tc>
        <w:tc>
          <w:tcPr>
            <w:tcW w:w="1106" w:type="dxa"/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139</w:t>
            </w:r>
          </w:p>
        </w:tc>
        <w:tc>
          <w:tcPr>
            <w:tcW w:w="1106" w:type="dxa"/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462</w:t>
            </w:r>
          </w:p>
        </w:tc>
        <w:tc>
          <w:tcPr>
            <w:tcW w:w="1106" w:type="dxa"/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231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21-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1123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270</w:t>
            </w:r>
          </w:p>
        </w:tc>
        <w:tc>
          <w:tcPr>
            <w:tcW w:w="1106" w:type="dxa"/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162</w:t>
            </w:r>
          </w:p>
        </w:tc>
        <w:tc>
          <w:tcPr>
            <w:tcW w:w="1106" w:type="dxa"/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539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270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28-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1154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353</w:t>
            </w:r>
          </w:p>
        </w:tc>
        <w:tc>
          <w:tcPr>
            <w:tcW w:w="1106" w:type="dxa"/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176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588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294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05-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1201</w:t>
            </w:r>
          </w:p>
        </w:tc>
        <w:tc>
          <w:tcPr>
            <w:tcW w:w="1106" w:type="dxa"/>
          </w:tcPr>
          <w:p>
            <w:pPr>
              <w:pStyle w:val="TableParagraph"/>
              <w:ind w:right="10"/>
              <w:rPr>
                <w:sz w:val="14"/>
              </w:rPr>
            </w:pPr>
            <w:r>
              <w:rPr>
                <w:spacing w:val="-5"/>
                <w:sz w:val="14"/>
              </w:rPr>
              <w:t>374</w:t>
            </w:r>
          </w:p>
        </w:tc>
        <w:tc>
          <w:tcPr>
            <w:tcW w:w="1106" w:type="dxa"/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187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623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312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12-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1218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382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191</w:t>
            </w:r>
          </w:p>
        </w:tc>
        <w:tc>
          <w:tcPr>
            <w:tcW w:w="1106" w:type="dxa"/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637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19-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1264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399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200</w:t>
            </w:r>
          </w:p>
        </w:tc>
        <w:tc>
          <w:tcPr>
            <w:tcW w:w="1106" w:type="dxa"/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665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333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26-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1306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407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204</w:t>
            </w:r>
          </w:p>
        </w:tc>
        <w:tc>
          <w:tcPr>
            <w:tcW w:w="1106" w:type="dxa"/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679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340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02-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1424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466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233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777</w:t>
            </w:r>
          </w:p>
        </w:tc>
        <w:tc>
          <w:tcPr>
            <w:tcW w:w="1106" w:type="dxa"/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389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09-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1702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546</w:t>
            </w:r>
          </w:p>
        </w:tc>
        <w:tc>
          <w:tcPr>
            <w:tcW w:w="1106" w:type="dxa"/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273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683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455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z w:val="14"/>
              </w:rPr>
              <w:t>16-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1668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706</w:t>
            </w:r>
          </w:p>
        </w:tc>
        <w:tc>
          <w:tcPr>
            <w:tcW w:w="1106" w:type="dxa"/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265</w:t>
            </w:r>
          </w:p>
        </w:tc>
        <w:tc>
          <w:tcPr>
            <w:tcW w:w="1106" w:type="dxa"/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662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441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23-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1369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582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218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546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364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z w:val="14"/>
              </w:rPr>
              <w:t>30-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4"/>
                <w:sz w:val="14"/>
              </w:rPr>
              <w:t>1231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487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183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609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305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z w:val="14"/>
              </w:rPr>
              <w:t>06-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975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160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532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266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13-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5"/>
                <w:sz w:val="14"/>
              </w:rPr>
              <w:t>919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238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143</w:t>
            </w:r>
          </w:p>
        </w:tc>
        <w:tc>
          <w:tcPr>
            <w:tcW w:w="1106" w:type="dxa"/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476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238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z w:val="14"/>
              </w:rPr>
              <w:t>20-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831</w:t>
            </w:r>
          </w:p>
        </w:tc>
        <w:tc>
          <w:tcPr>
            <w:tcW w:w="1106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214</w:t>
            </w:r>
          </w:p>
        </w:tc>
        <w:tc>
          <w:tcPr>
            <w:tcW w:w="1106" w:type="dxa"/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128</w:t>
            </w:r>
          </w:p>
        </w:tc>
        <w:tc>
          <w:tcPr>
            <w:tcW w:w="1106" w:type="dxa"/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427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214</w:t>
            </w:r>
          </w:p>
        </w:tc>
      </w:tr>
      <w:tr>
        <w:trPr>
          <w:trHeight w:val="294" w:hRule="atLeast"/>
        </w:trPr>
        <w:tc>
          <w:tcPr>
            <w:tcW w:w="1217" w:type="dxa"/>
            <w:shd w:val="clear" w:color="auto" w:fill="F26727"/>
          </w:tcPr>
          <w:p>
            <w:pPr>
              <w:pStyle w:val="TableParagraph"/>
              <w:spacing w:before="76"/>
              <w:ind w:left="245" w:right="23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>
            <w:pPr>
              <w:pStyle w:val="TableParagraph"/>
              <w:spacing w:before="76"/>
              <w:ind w:right="0"/>
              <w:rPr>
                <w:sz w:val="14"/>
              </w:rPr>
            </w:pPr>
            <w:r>
              <w:rPr>
                <w:spacing w:val="-5"/>
                <w:sz w:val="14"/>
              </w:rPr>
              <w:t>792</w:t>
            </w:r>
          </w:p>
        </w:tc>
        <w:tc>
          <w:tcPr>
            <w:tcW w:w="1106" w:type="dxa"/>
          </w:tcPr>
          <w:p>
            <w:pPr>
              <w:pStyle w:val="TableParagraph"/>
              <w:spacing w:before="76"/>
              <w:rPr>
                <w:sz w:val="14"/>
              </w:rPr>
            </w:pPr>
            <w:r>
              <w:rPr>
                <w:spacing w:val="-5"/>
                <w:sz w:val="14"/>
              </w:rPr>
              <w:t>193</w:t>
            </w:r>
          </w:p>
        </w:tc>
        <w:tc>
          <w:tcPr>
            <w:tcW w:w="1106" w:type="dxa"/>
          </w:tcPr>
          <w:p>
            <w:pPr>
              <w:pStyle w:val="TableParagraph"/>
              <w:spacing w:before="76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116</w:t>
            </w:r>
          </w:p>
        </w:tc>
        <w:tc>
          <w:tcPr>
            <w:tcW w:w="1106" w:type="dxa"/>
          </w:tcPr>
          <w:p>
            <w:pPr>
              <w:pStyle w:val="TableParagraph"/>
              <w:spacing w:before="76"/>
              <w:rPr>
                <w:sz w:val="14"/>
              </w:rPr>
            </w:pPr>
            <w:r>
              <w:rPr>
                <w:spacing w:val="-5"/>
                <w:sz w:val="14"/>
              </w:rPr>
              <w:t>385</w:t>
            </w:r>
          </w:p>
        </w:tc>
        <w:tc>
          <w:tcPr>
            <w:tcW w:w="1106" w:type="dxa"/>
          </w:tcPr>
          <w:p>
            <w:pPr>
              <w:pStyle w:val="TableParagraph"/>
              <w:spacing w:before="76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193</w:t>
            </w:r>
          </w:p>
        </w:tc>
      </w:tr>
    </w:tbl>
    <w:p>
      <w:pPr>
        <w:pStyle w:val="BodyText"/>
        <w:spacing w:before="179"/>
        <w:rPr>
          <w:rFonts w:ascii="Roboto Slab"/>
          <w:sz w:val="24"/>
        </w:rPr>
      </w:pPr>
    </w:p>
    <w:p>
      <w:pPr>
        <w:spacing w:line="175" w:lineRule="exact" w:before="0"/>
        <w:ind w:left="115" w:right="0" w:firstLine="0"/>
        <w:jc w:val="left"/>
        <w:rPr>
          <w:sz w:val="14"/>
        </w:rPr>
      </w:pPr>
      <w:r>
        <w:rPr>
          <w:color w:val="000101"/>
          <w:sz w:val="14"/>
        </w:rPr>
        <w:t>Le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quote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indicate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si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intendono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ufficiali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vendita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ed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includono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le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tasse</w:t>
      </w:r>
      <w:r>
        <w:rPr>
          <w:color w:val="000101"/>
          <w:spacing w:val="2"/>
          <w:sz w:val="14"/>
        </w:rPr>
        <w:t> </w:t>
      </w:r>
      <w:r>
        <w:rPr>
          <w:color w:val="000101"/>
          <w:spacing w:val="-2"/>
          <w:sz w:val="14"/>
        </w:rPr>
        <w:t>aeroportuali</w:t>
      </w:r>
    </w:p>
    <w:p>
      <w:pPr>
        <w:spacing w:line="175" w:lineRule="exact" w:before="0"/>
        <w:ind w:left="115" w:right="0" w:firstLine="0"/>
        <w:jc w:val="left"/>
        <w:rPr>
          <w:sz w:val="14"/>
        </w:rPr>
      </w:pPr>
      <w:r>
        <w:rPr>
          <w:color w:val="000101"/>
          <w:sz w:val="14"/>
        </w:rPr>
        <w:t>Le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colonne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DUS,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3°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4"/>
          <w:sz w:val="14"/>
        </w:rPr>
        <w:t> </w:t>
      </w:r>
      <w:r>
        <w:rPr>
          <w:color w:val="000101"/>
          <w:sz w:val="14"/>
        </w:rPr>
        <w:t>4°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letto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si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intendono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come</w:t>
      </w:r>
      <w:r>
        <w:rPr>
          <w:color w:val="000101"/>
          <w:spacing w:val="4"/>
          <w:sz w:val="14"/>
        </w:rPr>
        <w:t> </w:t>
      </w:r>
      <w:r>
        <w:rPr>
          <w:color w:val="000101"/>
          <w:sz w:val="14"/>
        </w:rPr>
        <w:t>supplementi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o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riduzioni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4"/>
          <w:sz w:val="14"/>
        </w:rPr>
        <w:t> </w:t>
      </w:r>
      <w:r>
        <w:rPr>
          <w:color w:val="000101"/>
          <w:sz w:val="14"/>
        </w:rPr>
        <w:t>calcolare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partendo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dalla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3"/>
          <w:sz w:val="14"/>
        </w:rPr>
        <w:t> </w:t>
      </w:r>
      <w:r>
        <w:rPr>
          <w:color w:val="000101"/>
          <w:sz w:val="14"/>
        </w:rPr>
        <w:t>base</w:t>
      </w:r>
      <w:r>
        <w:rPr>
          <w:color w:val="000101"/>
          <w:spacing w:val="4"/>
          <w:sz w:val="14"/>
        </w:rPr>
        <w:t> </w:t>
      </w:r>
      <w:r>
        <w:rPr>
          <w:color w:val="000101"/>
          <w:spacing w:val="-2"/>
          <w:sz w:val="14"/>
        </w:rPr>
        <w:t>doppia</w:t>
      </w:r>
    </w:p>
    <w:p>
      <w:pPr>
        <w:spacing w:line="330" w:lineRule="atLeast" w:before="6"/>
        <w:ind w:left="115" w:right="198" w:firstLine="0"/>
        <w:jc w:val="left"/>
        <w:rPr>
          <w:sz w:val="14"/>
        </w:rPr>
      </w:pPr>
      <w:r>
        <w:rPr>
          <w:color w:val="000101"/>
          <w:sz w:val="14"/>
        </w:rPr>
        <w:t>Nota bene: I voli inclusi nelle quote sono calcolati in base alla disponibilità effettiva al 15/01/24 e pertanto le quote pacchetto sono soggette a riconferma.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RIDUZIONE SOLO LAND: € 250 per persona a partire dai 2 anni, da calcolare sul listino in partenza da</w:t>
      </w:r>
    </w:p>
    <w:p>
      <w:pPr>
        <w:spacing w:line="174" w:lineRule="exact" w:before="0"/>
        <w:ind w:left="115" w:right="0" w:firstLine="0"/>
        <w:jc w:val="left"/>
        <w:rPr>
          <w:sz w:val="14"/>
        </w:rPr>
      </w:pPr>
      <w:r>
        <w:rPr>
          <w:color w:val="000101"/>
          <w:sz w:val="14"/>
        </w:rPr>
        <w:t>Milano</w:t>
      </w:r>
      <w:r>
        <w:rPr>
          <w:color w:val="000101"/>
          <w:spacing w:val="6"/>
          <w:sz w:val="14"/>
        </w:rPr>
        <w:t> </w:t>
      </w:r>
      <w:r>
        <w:rPr>
          <w:color w:val="000101"/>
          <w:spacing w:val="-2"/>
          <w:sz w:val="14"/>
        </w:rPr>
        <w:t>Linate.</w:t>
      </w:r>
    </w:p>
    <w:p>
      <w:pPr>
        <w:spacing w:before="154"/>
        <w:ind w:left="115" w:right="0" w:firstLine="0"/>
        <w:jc w:val="left"/>
        <w:rPr>
          <w:sz w:val="14"/>
        </w:rPr>
      </w:pPr>
      <w:r>
        <w:rPr>
          <w:color w:val="000101"/>
          <w:sz w:val="14"/>
        </w:rPr>
        <w:t>*Tasse</w:t>
      </w:r>
      <w:r>
        <w:rPr>
          <w:color w:val="000101"/>
          <w:spacing w:val="1"/>
          <w:sz w:val="14"/>
        </w:rPr>
        <w:t> </w:t>
      </w:r>
      <w:r>
        <w:rPr>
          <w:color w:val="000101"/>
          <w:sz w:val="14"/>
        </w:rPr>
        <w:t>aeroportuali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incluse</w:t>
      </w:r>
      <w:r>
        <w:rPr>
          <w:color w:val="000101"/>
          <w:spacing w:val="1"/>
          <w:sz w:val="14"/>
        </w:rPr>
        <w:t> </w:t>
      </w:r>
      <w:r>
        <w:rPr>
          <w:color w:val="000101"/>
          <w:sz w:val="14"/>
        </w:rPr>
        <w:t>€</w:t>
      </w:r>
      <w:r>
        <w:rPr>
          <w:color w:val="000101"/>
          <w:spacing w:val="2"/>
          <w:sz w:val="14"/>
        </w:rPr>
        <w:t> </w:t>
      </w:r>
      <w:r>
        <w:rPr>
          <w:color w:val="000101"/>
          <w:sz w:val="14"/>
        </w:rPr>
        <w:t>69</w:t>
      </w:r>
      <w:r>
        <w:rPr>
          <w:color w:val="000101"/>
          <w:spacing w:val="1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2"/>
          <w:sz w:val="14"/>
        </w:rPr>
        <w:t> </w:t>
      </w:r>
      <w:r>
        <w:rPr>
          <w:color w:val="000101"/>
          <w:spacing w:val="-2"/>
          <w:sz w:val="14"/>
        </w:rPr>
        <w:t>persona</w:t>
      </w:r>
    </w:p>
    <w:p>
      <w:pPr>
        <w:spacing w:line="220" w:lineRule="auto" w:before="165"/>
        <w:ind w:left="115" w:right="2934" w:firstLine="0"/>
        <w:jc w:val="left"/>
        <w:rPr>
          <w:sz w:val="14"/>
        </w:rPr>
      </w:pPr>
      <w:r>
        <w:rPr>
          <w:color w:val="000101"/>
          <w:sz w:val="14"/>
        </w:rPr>
        <w:t>Infant 0/2 anni n.c. (non occupante posto volo) paga tasse aeroportuali obbligatorie € 69 + Culla obbligatoria in loco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Infant 2/3 anni n.c. quota forfettaria volo + trasferimento € 250 tax apt incluse + Culla obbligatoria in loco</w:t>
      </w:r>
    </w:p>
    <w:p>
      <w:pPr>
        <w:spacing w:line="175" w:lineRule="exact" w:before="157"/>
        <w:ind w:left="115" w:right="0" w:firstLine="0"/>
        <w:jc w:val="left"/>
        <w:rPr>
          <w:sz w:val="14"/>
        </w:rPr>
      </w:pPr>
      <w:r>
        <w:rPr>
          <w:color w:val="000101"/>
          <w:sz w:val="14"/>
        </w:rPr>
        <w:t>Escursioni</w:t>
      </w:r>
      <w:r>
        <w:rPr>
          <w:color w:val="000101"/>
          <w:spacing w:val="5"/>
          <w:sz w:val="14"/>
        </w:rPr>
        <w:t> </w:t>
      </w:r>
      <w:r>
        <w:rPr>
          <w:color w:val="000101"/>
          <w:sz w:val="14"/>
        </w:rPr>
        <w:t>ed</w:t>
      </w:r>
      <w:r>
        <w:rPr>
          <w:color w:val="000101"/>
          <w:spacing w:val="6"/>
          <w:sz w:val="14"/>
        </w:rPr>
        <w:t> </w:t>
      </w:r>
      <w:r>
        <w:rPr>
          <w:color w:val="000101"/>
          <w:sz w:val="14"/>
        </w:rPr>
        <w:t>uscite</w:t>
      </w:r>
      <w:r>
        <w:rPr>
          <w:color w:val="000101"/>
          <w:spacing w:val="6"/>
          <w:sz w:val="14"/>
        </w:rPr>
        <w:t> </w:t>
      </w:r>
      <w:r>
        <w:rPr>
          <w:color w:val="000101"/>
          <w:sz w:val="14"/>
        </w:rPr>
        <w:t>incluse</w:t>
      </w:r>
      <w:r>
        <w:rPr>
          <w:color w:val="000101"/>
          <w:spacing w:val="5"/>
          <w:sz w:val="14"/>
        </w:rPr>
        <w:t> </w:t>
      </w:r>
      <w:r>
        <w:rPr>
          <w:color w:val="000101"/>
          <w:sz w:val="14"/>
        </w:rPr>
        <w:t>nella</w:t>
      </w:r>
      <w:r>
        <w:rPr>
          <w:color w:val="000101"/>
          <w:spacing w:val="6"/>
          <w:sz w:val="14"/>
        </w:rPr>
        <w:t> </w:t>
      </w:r>
      <w:r>
        <w:rPr>
          <w:color w:val="000101"/>
          <w:spacing w:val="-2"/>
          <w:sz w:val="14"/>
        </w:rPr>
        <w:t>quota:</w:t>
      </w:r>
    </w:p>
    <w:p>
      <w:pPr>
        <w:pStyle w:val="ListParagraph"/>
        <w:numPr>
          <w:ilvl w:val="0"/>
          <w:numId w:val="2"/>
        </w:numPr>
        <w:tabs>
          <w:tab w:pos="835" w:val="left" w:leader="none"/>
        </w:tabs>
        <w:spacing w:line="168" w:lineRule="exact" w:before="0" w:after="0"/>
        <w:ind w:left="835" w:right="0" w:hanging="720"/>
        <w:jc w:val="left"/>
        <w:rPr>
          <w:rFonts w:ascii="DM Sans 9pt" w:hAnsi="DM Sans 9pt"/>
          <w:sz w:val="14"/>
        </w:rPr>
      </w:pPr>
      <w:r>
        <w:rPr>
          <w:rFonts w:ascii="DM Sans 9pt" w:hAnsi="DM Sans 9pt"/>
          <w:color w:val="000101"/>
          <w:sz w:val="14"/>
        </w:rPr>
        <w:t>Minicrociera</w:t>
      </w:r>
      <w:r>
        <w:rPr>
          <w:rFonts w:ascii="DM Sans 9pt" w:hAnsi="DM Sans 9pt"/>
          <w:color w:val="000101"/>
          <w:spacing w:val="1"/>
          <w:sz w:val="14"/>
        </w:rPr>
        <w:t> </w:t>
      </w:r>
      <w:r>
        <w:rPr>
          <w:rFonts w:ascii="DM Sans 9pt" w:hAnsi="DM Sans 9pt"/>
          <w:color w:val="000101"/>
          <w:sz w:val="14"/>
        </w:rPr>
        <w:t>Favignana</w:t>
      </w:r>
      <w:r>
        <w:rPr>
          <w:rFonts w:ascii="DM Sans 9pt" w:hAnsi="DM Sans 9pt"/>
          <w:color w:val="000101"/>
          <w:spacing w:val="2"/>
          <w:sz w:val="14"/>
        </w:rPr>
        <w:t> </w:t>
      </w:r>
      <w:r>
        <w:rPr>
          <w:rFonts w:ascii="DM Sans 9pt" w:hAnsi="DM Sans 9pt"/>
          <w:color w:val="000101"/>
          <w:sz w:val="14"/>
        </w:rPr>
        <w:t>e</w:t>
      </w:r>
      <w:r>
        <w:rPr>
          <w:rFonts w:ascii="DM Sans 9pt" w:hAnsi="DM Sans 9pt"/>
          <w:color w:val="000101"/>
          <w:spacing w:val="2"/>
          <w:sz w:val="14"/>
        </w:rPr>
        <w:t> </w:t>
      </w:r>
      <w:r>
        <w:rPr>
          <w:rFonts w:ascii="DM Sans 9pt" w:hAnsi="DM Sans 9pt"/>
          <w:color w:val="000101"/>
          <w:sz w:val="14"/>
        </w:rPr>
        <w:t>Levanzo</w:t>
      </w:r>
      <w:r>
        <w:rPr>
          <w:rFonts w:ascii="DM Sans 9pt" w:hAnsi="DM Sans 9pt"/>
          <w:color w:val="000101"/>
          <w:spacing w:val="2"/>
          <w:sz w:val="14"/>
        </w:rPr>
        <w:t> </w:t>
      </w:r>
      <w:r>
        <w:rPr>
          <w:rFonts w:ascii="DM Sans 9pt" w:hAnsi="DM Sans 9pt"/>
          <w:color w:val="000101"/>
          <w:sz w:val="14"/>
        </w:rPr>
        <w:t>(con</w:t>
      </w:r>
      <w:r>
        <w:rPr>
          <w:rFonts w:ascii="DM Sans 9pt" w:hAnsi="DM Sans 9pt"/>
          <w:color w:val="000101"/>
          <w:spacing w:val="1"/>
          <w:sz w:val="14"/>
        </w:rPr>
        <w:t> </w:t>
      </w:r>
      <w:r>
        <w:rPr>
          <w:rFonts w:ascii="DM Sans 9pt" w:hAnsi="DM Sans 9pt"/>
          <w:color w:val="000101"/>
          <w:sz w:val="14"/>
        </w:rPr>
        <w:t>light</w:t>
      </w:r>
      <w:r>
        <w:rPr>
          <w:rFonts w:ascii="DM Sans 9pt" w:hAnsi="DM Sans 9pt"/>
          <w:color w:val="000101"/>
          <w:spacing w:val="2"/>
          <w:sz w:val="14"/>
        </w:rPr>
        <w:t> </w:t>
      </w:r>
      <w:r>
        <w:rPr>
          <w:rFonts w:ascii="DM Sans 9pt" w:hAnsi="DM Sans 9pt"/>
          <w:color w:val="000101"/>
          <w:sz w:val="14"/>
        </w:rPr>
        <w:t>lunch</w:t>
      </w:r>
      <w:r>
        <w:rPr>
          <w:rFonts w:ascii="DM Sans 9pt" w:hAnsi="DM Sans 9pt"/>
          <w:color w:val="000101"/>
          <w:spacing w:val="2"/>
          <w:sz w:val="14"/>
        </w:rPr>
        <w:t> </w:t>
      </w:r>
      <w:r>
        <w:rPr>
          <w:rFonts w:ascii="DM Sans 9pt" w:hAnsi="DM Sans 9pt"/>
          <w:color w:val="000101"/>
          <w:sz w:val="14"/>
        </w:rPr>
        <w:t>a</w:t>
      </w:r>
      <w:r>
        <w:rPr>
          <w:rFonts w:ascii="DM Sans 9pt" w:hAnsi="DM Sans 9pt"/>
          <w:color w:val="000101"/>
          <w:spacing w:val="2"/>
          <w:sz w:val="14"/>
        </w:rPr>
        <w:t> </w:t>
      </w:r>
      <w:r>
        <w:rPr>
          <w:rFonts w:ascii="DM Sans 9pt" w:hAnsi="DM Sans 9pt"/>
          <w:color w:val="000101"/>
          <w:spacing w:val="-2"/>
          <w:sz w:val="14"/>
        </w:rPr>
        <w:t>bordo)</w:t>
      </w:r>
    </w:p>
    <w:p>
      <w:pPr>
        <w:pStyle w:val="ListParagraph"/>
        <w:numPr>
          <w:ilvl w:val="0"/>
          <w:numId w:val="2"/>
        </w:numPr>
        <w:tabs>
          <w:tab w:pos="835" w:val="left" w:leader="none"/>
        </w:tabs>
        <w:spacing w:line="168" w:lineRule="exact" w:before="0" w:after="0"/>
        <w:ind w:left="835" w:right="0" w:hanging="720"/>
        <w:jc w:val="left"/>
        <w:rPr>
          <w:rFonts w:ascii="DM Sans 9pt" w:hAnsi="DM Sans 9pt"/>
          <w:sz w:val="14"/>
        </w:rPr>
      </w:pPr>
      <w:r>
        <w:rPr>
          <w:rFonts w:ascii="DM Sans 9pt" w:hAnsi="DM Sans 9pt"/>
          <w:color w:val="000101"/>
          <w:sz w:val="14"/>
        </w:rPr>
        <w:t>Agrigento</w:t>
      </w:r>
      <w:r>
        <w:rPr>
          <w:rFonts w:ascii="DM Sans 9pt" w:hAnsi="DM Sans 9pt"/>
          <w:color w:val="000101"/>
          <w:spacing w:val="4"/>
          <w:sz w:val="14"/>
        </w:rPr>
        <w:t> </w:t>
      </w:r>
      <w:r>
        <w:rPr>
          <w:rFonts w:ascii="DM Sans 9pt" w:hAnsi="DM Sans 9pt"/>
          <w:color w:val="000101"/>
          <w:sz w:val="14"/>
        </w:rPr>
        <w:t>con</w:t>
      </w:r>
      <w:r>
        <w:rPr>
          <w:rFonts w:ascii="DM Sans 9pt" w:hAnsi="DM Sans 9pt"/>
          <w:color w:val="000101"/>
          <w:spacing w:val="4"/>
          <w:sz w:val="14"/>
        </w:rPr>
        <w:t> </w:t>
      </w:r>
      <w:r>
        <w:rPr>
          <w:rFonts w:ascii="DM Sans 9pt" w:hAnsi="DM Sans 9pt"/>
          <w:color w:val="000101"/>
          <w:sz w:val="14"/>
        </w:rPr>
        <w:t>sosta</w:t>
      </w:r>
      <w:r>
        <w:rPr>
          <w:rFonts w:ascii="DM Sans 9pt" w:hAnsi="DM Sans 9pt"/>
          <w:color w:val="000101"/>
          <w:spacing w:val="5"/>
          <w:sz w:val="14"/>
        </w:rPr>
        <w:t> </w:t>
      </w:r>
      <w:r>
        <w:rPr>
          <w:rFonts w:ascii="DM Sans 9pt" w:hAnsi="DM Sans 9pt"/>
          <w:color w:val="000101"/>
          <w:sz w:val="14"/>
        </w:rPr>
        <w:t>panoramica</w:t>
      </w:r>
      <w:r>
        <w:rPr>
          <w:rFonts w:ascii="DM Sans 9pt" w:hAnsi="DM Sans 9pt"/>
          <w:color w:val="000101"/>
          <w:spacing w:val="4"/>
          <w:sz w:val="14"/>
        </w:rPr>
        <w:t> </w:t>
      </w:r>
      <w:r>
        <w:rPr>
          <w:rFonts w:ascii="DM Sans 9pt" w:hAnsi="DM Sans 9pt"/>
          <w:color w:val="000101"/>
          <w:sz w:val="14"/>
        </w:rPr>
        <w:t>alla</w:t>
      </w:r>
      <w:r>
        <w:rPr>
          <w:rFonts w:ascii="DM Sans 9pt" w:hAnsi="DM Sans 9pt"/>
          <w:color w:val="000101"/>
          <w:spacing w:val="4"/>
          <w:sz w:val="14"/>
        </w:rPr>
        <w:t> </w:t>
      </w:r>
      <w:r>
        <w:rPr>
          <w:rFonts w:ascii="DM Sans 9pt" w:hAnsi="DM Sans 9pt"/>
          <w:color w:val="000101"/>
          <w:sz w:val="14"/>
        </w:rPr>
        <w:t>Scala</w:t>
      </w:r>
      <w:r>
        <w:rPr>
          <w:rFonts w:ascii="DM Sans 9pt" w:hAnsi="DM Sans 9pt"/>
          <w:color w:val="000101"/>
          <w:spacing w:val="5"/>
          <w:sz w:val="14"/>
        </w:rPr>
        <w:t> </w:t>
      </w:r>
      <w:r>
        <w:rPr>
          <w:rFonts w:ascii="DM Sans 9pt" w:hAnsi="DM Sans 9pt"/>
          <w:color w:val="000101"/>
          <w:sz w:val="14"/>
        </w:rPr>
        <w:t>dei</w:t>
      </w:r>
      <w:r>
        <w:rPr>
          <w:rFonts w:ascii="DM Sans 9pt" w:hAnsi="DM Sans 9pt"/>
          <w:color w:val="000101"/>
          <w:spacing w:val="4"/>
          <w:sz w:val="14"/>
        </w:rPr>
        <w:t> </w:t>
      </w:r>
      <w:r>
        <w:rPr>
          <w:rFonts w:ascii="DM Sans 9pt" w:hAnsi="DM Sans 9pt"/>
          <w:color w:val="000101"/>
          <w:spacing w:val="-2"/>
          <w:sz w:val="14"/>
        </w:rPr>
        <w:t>Turchi</w:t>
      </w:r>
    </w:p>
    <w:p>
      <w:pPr>
        <w:pStyle w:val="ListParagraph"/>
        <w:numPr>
          <w:ilvl w:val="0"/>
          <w:numId w:val="2"/>
        </w:numPr>
        <w:tabs>
          <w:tab w:pos="835" w:val="left" w:leader="none"/>
        </w:tabs>
        <w:spacing w:line="175" w:lineRule="exact" w:before="0" w:after="0"/>
        <w:ind w:left="835" w:right="0" w:hanging="720"/>
        <w:jc w:val="left"/>
        <w:rPr>
          <w:rFonts w:ascii="DM Sans 9pt" w:hAnsi="DM Sans 9pt"/>
          <w:sz w:val="14"/>
        </w:rPr>
      </w:pPr>
      <w:r>
        <w:rPr>
          <w:rFonts w:ascii="DM Sans 9pt" w:hAnsi="DM Sans 9pt"/>
          <w:color w:val="000101"/>
          <w:sz w:val="14"/>
        </w:rPr>
        <w:t>Selinunte e</w:t>
      </w:r>
      <w:r>
        <w:rPr>
          <w:rFonts w:ascii="DM Sans 9pt" w:hAnsi="DM Sans 9pt"/>
          <w:color w:val="000101"/>
          <w:spacing w:val="1"/>
          <w:sz w:val="14"/>
        </w:rPr>
        <w:t> </w:t>
      </w:r>
      <w:r>
        <w:rPr>
          <w:rFonts w:ascii="DM Sans 9pt" w:hAnsi="DM Sans 9pt"/>
          <w:color w:val="000101"/>
          <w:sz w:val="14"/>
        </w:rPr>
        <w:t>le Cave</w:t>
      </w:r>
      <w:r>
        <w:rPr>
          <w:rFonts w:ascii="DM Sans 9pt" w:hAnsi="DM Sans 9pt"/>
          <w:color w:val="000101"/>
          <w:spacing w:val="1"/>
          <w:sz w:val="14"/>
        </w:rPr>
        <w:t> </w:t>
      </w:r>
      <w:r>
        <w:rPr>
          <w:rFonts w:ascii="DM Sans 9pt" w:hAnsi="DM Sans 9pt"/>
          <w:color w:val="000101"/>
          <w:sz w:val="14"/>
        </w:rPr>
        <w:t>di </w:t>
      </w:r>
      <w:r>
        <w:rPr>
          <w:rFonts w:ascii="DM Sans 9pt" w:hAnsi="DM Sans 9pt"/>
          <w:color w:val="000101"/>
          <w:spacing w:val="-4"/>
          <w:sz w:val="14"/>
        </w:rPr>
        <w:t>Cusa</w:t>
      </w:r>
    </w:p>
    <w:sectPr>
      <w:pgSz w:w="11910" w:h="16840"/>
      <w:pgMar w:top="640" w:bottom="0" w:left="1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835" w:hanging="721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858" w:hanging="72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877" w:hanging="72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95" w:hanging="72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914" w:hanging="72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32" w:hanging="72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51" w:hanging="72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969" w:hanging="72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88" w:hanging="721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1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4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3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9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5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18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45" w:lineRule="exact"/>
      <w:ind w:right="75"/>
      <w:jc w:val="center"/>
    </w:pPr>
    <w:rPr>
      <w:rFonts w:ascii="Georgia" w:hAnsi="Georgia" w:eastAsia="Georgia" w:cs="Georgia"/>
      <w:i/>
      <w:iCs/>
      <w:sz w:val="52"/>
      <w:szCs w:val="5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835" w:hanging="72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11" w:right="2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2024-04-03T09:32:05Z</dcterms:created>
  <dcterms:modified xsi:type="dcterms:W3CDTF">2024-04-03T09:32:05Z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2024-04-03T00:00:00Z</vt:filetime>
  </property>
  <property fmtid="{D5CDD505-2E9C-101B-9397-08002B2CF9AE}" pid="5" name="Producer">
    <vt:lpwstr>Adobe PDF Library 17.0</vt:lpwstr>
  </property>
</Properties>
</file>