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411784</wp:posOffset>
                </wp:positionH>
                <wp:positionV relativeFrom="paragraph">
                  <wp:posOffset>306730</wp:posOffset>
                </wp:positionV>
                <wp:extent cx="6620509" cy="6629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620509" cy="662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7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EGITTO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CLASSICO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SUL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NILO</w:t>
                            </w:r>
                          </w:p>
                          <w:p>
                            <w:pPr>
                              <w:spacing w:line="429" w:lineRule="exact" w:before="0"/>
                              <w:ind w:left="3" w:right="7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CAIRO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LUXOR 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ESNA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EDFU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.424pt;margin-top:24.152pt;width:521.3pt;height:52.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7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EGITTO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CLASSICO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SUL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NILO</w:t>
                      </w:r>
                    </w:p>
                    <w:p>
                      <w:pPr>
                        <w:spacing w:line="429" w:lineRule="exact" w:before="0"/>
                        <w:ind w:left="3" w:right="7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CAIRO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LUXOR 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ESNA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EDFU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84"/>
        <w:rPr>
          <w:rFonts w:ascii="Futura Bold"/>
          <w:b/>
          <w:sz w:val="28"/>
        </w:rPr>
      </w:pPr>
    </w:p>
    <w:p>
      <w:pPr>
        <w:pStyle w:val="Heading1"/>
        <w:spacing w:line="228" w:lineRule="auto"/>
        <w:ind w:right="3156"/>
      </w:pPr>
      <w:r>
        <w:rPr>
          <w:color w:val="FFFFFF"/>
        </w:rPr>
        <w:t>DAL</w:t>
      </w:r>
      <w:r>
        <w:rPr>
          <w:color w:val="FFFFFF"/>
          <w:spacing w:val="-16"/>
        </w:rPr>
        <w:t> </w:t>
      </w:r>
      <w:r>
        <w:rPr>
          <w:color w:val="FFFFFF"/>
        </w:rPr>
        <w:t>14</w:t>
      </w:r>
      <w:r>
        <w:rPr>
          <w:color w:val="FFFFFF"/>
          <w:spacing w:val="-16"/>
        </w:rPr>
        <w:t> </w:t>
      </w:r>
      <w:r>
        <w:rPr>
          <w:color w:val="FFFFFF"/>
        </w:rPr>
        <w:t>AL</w:t>
      </w:r>
      <w:r>
        <w:rPr>
          <w:color w:val="FFFFFF"/>
          <w:spacing w:val="-16"/>
        </w:rPr>
        <w:t> </w:t>
      </w:r>
      <w:r>
        <w:rPr>
          <w:color w:val="FFFFFF"/>
        </w:rPr>
        <w:t>21</w:t>
      </w:r>
      <w:r>
        <w:rPr>
          <w:color w:val="FFFFFF"/>
          <w:spacing w:val="-16"/>
        </w:rPr>
        <w:t> </w:t>
      </w:r>
      <w:r>
        <w:rPr>
          <w:color w:val="FFFFFF"/>
        </w:rPr>
        <w:t>MAGGIO</w:t>
      </w:r>
      <w:r>
        <w:rPr>
          <w:color w:val="FFFFFF"/>
          <w:spacing w:val="-16"/>
        </w:rPr>
        <w:t> </w:t>
      </w:r>
      <w:r>
        <w:rPr>
          <w:color w:val="FFFFFF"/>
        </w:rPr>
        <w:t>2024 VOLO DA ROMA</w:t>
      </w:r>
    </w:p>
    <w:p>
      <w:pPr>
        <w:spacing w:line="649" w:lineRule="exact" w:before="0"/>
        <w:ind w:left="3259" w:right="3159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3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1450</w:t>
      </w:r>
      <w:r>
        <w:rPr>
          <w:rFonts w:ascii="Futura PT" w:hAnsi="Futura PT"/>
          <w:b/>
          <w:color w:val="FFFFFF"/>
          <w:spacing w:val="-34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Heading1"/>
        <w:spacing w:line="292" w:lineRule="exact"/>
        <w:ind w:left="100"/>
      </w:pPr>
      <w:r>
        <w:rPr>
          <w:color w:val="FFFFFF"/>
        </w:rPr>
        <w:t>2</w:t>
      </w:r>
      <w:r>
        <w:rPr>
          <w:color w:val="FFFFFF"/>
          <w:spacing w:val="3"/>
        </w:rPr>
        <w:t> </w:t>
      </w:r>
      <w:r>
        <w:rPr>
          <w:color w:val="FFFFFF"/>
        </w:rPr>
        <w:t>NOTTI</w:t>
      </w:r>
      <w:r>
        <w:rPr>
          <w:color w:val="FFFFFF"/>
          <w:spacing w:val="4"/>
        </w:rPr>
        <w:t> </w:t>
      </w:r>
      <w:r>
        <w:rPr>
          <w:color w:val="FFFFFF"/>
        </w:rPr>
        <w:t>CAIRO</w:t>
      </w:r>
      <w:r>
        <w:rPr>
          <w:color w:val="FFFFFF"/>
          <w:spacing w:val="3"/>
        </w:rPr>
        <w:t> </w:t>
      </w:r>
      <w:r>
        <w:rPr>
          <w:color w:val="FFFFFF"/>
        </w:rPr>
        <w:t>+</w:t>
      </w:r>
      <w:r>
        <w:rPr>
          <w:color w:val="FFFFFF"/>
          <w:spacing w:val="4"/>
        </w:rPr>
        <w:t> </w:t>
      </w:r>
      <w:r>
        <w:rPr>
          <w:color w:val="FFFFFF"/>
        </w:rPr>
        <w:t>4</w:t>
      </w:r>
      <w:r>
        <w:rPr>
          <w:color w:val="FFFFFF"/>
          <w:spacing w:val="4"/>
        </w:rPr>
        <w:t> </w:t>
      </w:r>
      <w:r>
        <w:rPr>
          <w:color w:val="FFFFFF"/>
        </w:rPr>
        <w:t>NOTTI</w:t>
      </w:r>
      <w:r>
        <w:rPr>
          <w:color w:val="FFFFFF"/>
          <w:spacing w:val="3"/>
        </w:rPr>
        <w:t> </w:t>
      </w:r>
      <w:r>
        <w:rPr>
          <w:color w:val="FFFFFF"/>
        </w:rPr>
        <w:t>CROCIERA</w:t>
      </w:r>
      <w:r>
        <w:rPr>
          <w:color w:val="FFFFFF"/>
          <w:spacing w:val="4"/>
        </w:rPr>
        <w:t> </w:t>
      </w:r>
      <w:r>
        <w:rPr>
          <w:color w:val="FFFFFF"/>
        </w:rPr>
        <w:t>+</w:t>
      </w:r>
      <w:r>
        <w:rPr>
          <w:color w:val="FFFFFF"/>
          <w:spacing w:val="3"/>
        </w:rPr>
        <w:t> </w:t>
      </w:r>
      <w:r>
        <w:rPr>
          <w:color w:val="FFFFFF"/>
        </w:rPr>
        <w:t>1</w:t>
      </w:r>
      <w:r>
        <w:rPr>
          <w:color w:val="FFFFFF"/>
          <w:spacing w:val="4"/>
        </w:rPr>
        <w:t> </w:t>
      </w:r>
      <w:r>
        <w:rPr>
          <w:color w:val="FFFFFF"/>
        </w:rPr>
        <w:t>NOTTE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CAIRO</w:t>
      </w:r>
    </w:p>
    <w:p>
      <w:pPr>
        <w:spacing w:line="349" w:lineRule="exact" w:before="0"/>
        <w:ind w:left="3259" w:right="3159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NAVE</w:t>
      </w:r>
      <w:r>
        <w:rPr>
          <w:rFonts w:ascii="Futura PT"/>
          <w:b/>
          <w:color w:val="FFFFFF"/>
          <w:spacing w:val="55"/>
          <w:sz w:val="28"/>
        </w:rPr>
        <w:t> </w:t>
      </w:r>
      <w:r>
        <w:rPr>
          <w:rFonts w:ascii="Futura PT"/>
          <w:b/>
          <w:color w:val="FFFFFF"/>
          <w:sz w:val="28"/>
        </w:rPr>
        <w:t>NILE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SYMPHONY</w:t>
      </w:r>
    </w:p>
    <w:p>
      <w:pPr>
        <w:pStyle w:val="BodyText"/>
        <w:spacing w:line="249" w:lineRule="auto" w:before="15"/>
        <w:ind w:left="4111" w:right="4009"/>
        <w:jc w:val="center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Supplemento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singola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€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350</w:t>
      </w:r>
      <w:r>
        <w:rPr>
          <w:rFonts w:ascii="Arial" w:hAnsi="Arial"/>
          <w:color w:val="FFFFFF"/>
          <w:spacing w:val="-2"/>
          <w:w w:val="90"/>
        </w:rPr>
        <w:t> </w:t>
      </w:r>
      <w:r>
        <w:rPr>
          <w:rFonts w:ascii="Arial" w:hAnsi="Arial"/>
          <w:color w:val="FFFFFF"/>
          <w:w w:val="90"/>
        </w:rPr>
        <w:t>p.p.</w:t>
      </w:r>
      <w:r>
        <w:rPr>
          <w:rFonts w:ascii="Arial" w:hAnsi="Arial"/>
          <w:color w:val="FFFFFF"/>
        </w:rPr>
        <w:t> Riduzione</w:t>
      </w:r>
      <w:r>
        <w:rPr>
          <w:rFonts w:ascii="Arial" w:hAnsi="Arial"/>
          <w:color w:val="FFFFFF"/>
          <w:spacing w:val="-12"/>
        </w:rPr>
        <w:t> </w:t>
      </w:r>
      <w:r>
        <w:rPr>
          <w:rFonts w:ascii="Arial" w:hAnsi="Arial"/>
          <w:color w:val="FFFFFF"/>
        </w:rPr>
        <w:t>3°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letto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adulto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€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30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320" w:bottom="280" w:left="500" w:right="600"/>
        </w:sectPr>
      </w:pPr>
    </w:p>
    <w:p>
      <w:pPr>
        <w:pStyle w:val="Heading2"/>
        <w:spacing w:before="100"/>
        <w:ind w:left="114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10048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179;top:9084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w w:val="90"/>
          <w:sz w:val="16"/>
        </w:rPr>
        <w:t>ACCOMPAGNATORE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DALL’ITALIA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Voli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linea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Ita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classe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economica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a/r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10"/>
          <w:w w:val="90"/>
          <w:sz w:val="16"/>
        </w:rPr>
        <w:t>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mano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(23kg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8kg)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Volo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interno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w w:val="90"/>
          <w:sz w:val="16"/>
        </w:rPr>
        <w:t>Egitto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2+1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Hotel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Intercontinental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City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Star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5*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similare.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4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Crociera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nave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Nile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Symphony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Trattamento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pensione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completa,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bevande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escluse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(comincia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w w:val="85"/>
          <w:sz w:val="16"/>
        </w:rPr>
        <w:t>la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cena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1°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gg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termina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colazione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Cairo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ultimo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giorno)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5"/>
          <w:w w:val="85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percentuali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4"/>
          <w:w w:val="85"/>
          <w:sz w:val="16"/>
        </w:rPr>
        <w:t> </w:t>
      </w:r>
      <w:r>
        <w:rPr>
          <w:color w:val="FFFFFF"/>
          <w:spacing w:val="-2"/>
          <w:w w:val="85"/>
          <w:sz w:val="16"/>
        </w:rPr>
        <w:t>servizio</w:t>
      </w:r>
    </w:p>
    <w:p>
      <w:pPr>
        <w:pStyle w:val="Heading2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SIM</w:t>
      </w:r>
      <w:r>
        <w:rPr>
          <w:rFonts w:ascii="Arial" w:hAnsi="Arial"/>
          <w:color w:val="FFFFFF"/>
          <w:spacing w:val="-4"/>
        </w:rPr>
        <w:t> </w:t>
      </w:r>
      <w:r>
        <w:rPr>
          <w:rFonts w:ascii="Arial" w:hAnsi="Arial"/>
          <w:color w:val="FFFFFF"/>
          <w:w w:val="85"/>
        </w:rPr>
        <w:t>CARD</w:t>
      </w:r>
      <w:r>
        <w:rPr>
          <w:rFonts w:ascii="Arial" w:hAnsi="Arial"/>
          <w:color w:val="FFFFFF"/>
          <w:spacing w:val="-4"/>
        </w:rPr>
        <w:t> </w:t>
      </w:r>
      <w:r>
        <w:rPr>
          <w:rFonts w:ascii="Arial" w:hAnsi="Arial"/>
          <w:color w:val="FFFFFF"/>
          <w:spacing w:val="-2"/>
          <w:w w:val="85"/>
        </w:rPr>
        <w:t>EGIZIANA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Polizza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medico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–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w w:val="90"/>
          <w:sz w:val="16"/>
        </w:rPr>
        <w:t>assistenza/rimpatrio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Tutte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w w:val="85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visite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e gli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w w:val="85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menzionati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nel</w:t>
      </w:r>
      <w:r>
        <w:rPr>
          <w:color w:val="FFFFFF"/>
          <w:spacing w:val="-1"/>
          <w:w w:val="85"/>
          <w:sz w:val="16"/>
        </w:rPr>
        <w:t> </w:t>
      </w:r>
      <w:r>
        <w:rPr>
          <w:color w:val="FFFFFF"/>
          <w:spacing w:val="-2"/>
          <w:w w:val="85"/>
          <w:sz w:val="16"/>
        </w:rPr>
        <w:t>programma</w:t>
      </w:r>
    </w:p>
    <w:p>
      <w:pPr>
        <w:pStyle w:val="Heading2"/>
        <w:spacing w:before="100"/>
        <w:ind w:left="114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6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135,00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Visto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90"/>
          <w:sz w:val="16"/>
        </w:rPr>
        <w:t>26,00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Escursione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bus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privato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Abu</w:t>
      </w:r>
      <w:r>
        <w:rPr>
          <w:color w:val="FFFFFF"/>
          <w:spacing w:val="3"/>
          <w:sz w:val="16"/>
        </w:rPr>
        <w:t> </w:t>
      </w:r>
      <w:r>
        <w:rPr>
          <w:color w:val="FFFFFF"/>
          <w:w w:val="85"/>
          <w:sz w:val="16"/>
        </w:rPr>
        <w:t>Simbel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con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guida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locale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5"/>
          <w:sz w:val="16"/>
        </w:rPr>
        <w:t>parlante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w w:val="85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al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seguito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90"/>
          <w:sz w:val="16"/>
        </w:rPr>
        <w:t>160,00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224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3ATOURS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inclusiva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Polizza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Medico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48"/>
          <w:sz w:val="16"/>
        </w:rPr>
        <w:t> </w:t>
      </w:r>
      <w:r>
        <w:rPr>
          <w:color w:val="FFFFFF"/>
          <w:spacing w:val="-2"/>
          <w:sz w:val="16"/>
        </w:rPr>
        <w:t>+ </w:t>
      </w:r>
      <w:r>
        <w:rPr>
          <w:color w:val="FFFFFF"/>
          <w:sz w:val="16"/>
        </w:rPr>
        <w:t>Annullamento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80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0" w:after="0"/>
        <w:ind w:left="473" w:right="224" w:hanging="360"/>
        <w:jc w:val="left"/>
        <w:rPr>
          <w:sz w:val="16"/>
        </w:rPr>
      </w:pPr>
      <w:r>
        <w:rPr>
          <w:color w:val="FFFFFF"/>
          <w:w w:val="90"/>
          <w:sz w:val="16"/>
        </w:rPr>
        <w:t>Bevande,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mance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tutto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quanto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espressamente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indicato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alla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voce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“la</w:t>
      </w:r>
      <w:r>
        <w:rPr>
          <w:color w:val="FFFFFF"/>
          <w:sz w:val="16"/>
        </w:rPr>
        <w:t> quota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comprende”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600"/>
          <w:cols w:num="2" w:equalWidth="0">
            <w:col w:w="5103" w:space="413"/>
            <w:col w:w="5294"/>
          </w:cols>
        </w:sectPr>
      </w:pPr>
    </w:p>
    <w:p>
      <w:pPr>
        <w:pStyle w:val="BodyText"/>
        <w:ind w:left="424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0;width:2451;height:837" id="docshape15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6" stroked="false">
                  <v:imagedata r:id="rId9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pgSz w:w="11910" w:h="16840"/>
          <w:pgMar w:top="640" w:bottom="0" w:left="500" w:right="60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35"/>
        <w:rPr>
          <w:rFonts w:ascii="Arial"/>
        </w:rPr>
      </w:pPr>
    </w:p>
    <w:p>
      <w:pPr>
        <w:pStyle w:val="Heading2"/>
      </w:pPr>
      <w:r>
        <w:rPr>
          <w:color w:val="F36A27"/>
        </w:rPr>
        <w:t>1°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14/05</w:t>
      </w:r>
    </w:p>
    <w:p>
      <w:pPr>
        <w:spacing w:line="196" w:lineRule="auto" w:before="146"/>
        <w:ind w:left="10" w:right="2817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727"/>
          <w:sz w:val="24"/>
        </w:rPr>
        <w:t>EGITTO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CLASSICO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CROCIERA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SUL</w:t>
      </w:r>
      <w:r>
        <w:rPr>
          <w:rFonts w:ascii="Roboto Slab"/>
          <w:color w:val="F26727"/>
          <w:spacing w:val="-6"/>
          <w:sz w:val="24"/>
        </w:rPr>
        <w:t> </w:t>
      </w:r>
      <w:r>
        <w:rPr>
          <w:rFonts w:ascii="Roboto Slab"/>
          <w:color w:val="F26727"/>
          <w:sz w:val="24"/>
        </w:rPr>
        <w:t>NILO CAIRO - LUXOR - ESNA - EDFU</w:t>
      </w:r>
    </w:p>
    <w:p>
      <w:pPr>
        <w:spacing w:before="114"/>
        <w:ind w:left="0" w:right="2817" w:firstLine="0"/>
        <w:jc w:val="center"/>
        <w:rPr>
          <w:rFonts w:ascii="Roboto Slab"/>
          <w:sz w:val="22"/>
        </w:rPr>
      </w:pPr>
      <w:r>
        <w:rPr>
          <w:rFonts w:ascii="Roboto Slab"/>
          <w:spacing w:val="-8"/>
          <w:sz w:val="22"/>
        </w:rPr>
        <w:t>PROGRAMMA</w:t>
      </w:r>
      <w:r>
        <w:rPr>
          <w:rFonts w:ascii="Roboto Slab"/>
          <w:spacing w:val="-17"/>
          <w:sz w:val="22"/>
        </w:rPr>
        <w:t> </w:t>
      </w:r>
      <w:r>
        <w:rPr>
          <w:rFonts w:ascii="Roboto Slab"/>
          <w:spacing w:val="-8"/>
          <w:sz w:val="22"/>
        </w:rPr>
        <w:t>DI</w:t>
      </w:r>
      <w:r>
        <w:rPr>
          <w:rFonts w:ascii="Roboto Slab"/>
          <w:spacing w:val="-14"/>
          <w:sz w:val="22"/>
        </w:rPr>
        <w:t> </w:t>
      </w:r>
      <w:r>
        <w:rPr>
          <w:rFonts w:ascii="Roboto Slab"/>
          <w:spacing w:val="-8"/>
          <w:sz w:val="22"/>
        </w:rPr>
        <w:t>VIAGGIO</w:t>
      </w:r>
    </w:p>
    <w:p>
      <w:pPr>
        <w:spacing w:after="0"/>
        <w:jc w:val="center"/>
        <w:rPr>
          <w:rFonts w:ascii="Roboto Slab"/>
          <w:sz w:val="22"/>
        </w:rPr>
        <w:sectPr>
          <w:type w:val="continuous"/>
          <w:pgSz w:w="11910" w:h="16840"/>
          <w:pgMar w:top="320" w:bottom="280" w:left="500" w:right="600"/>
          <w:cols w:num="2" w:equalWidth="0">
            <w:col w:w="2624" w:space="288"/>
            <w:col w:w="7898"/>
          </w:cols>
        </w:sectPr>
      </w:pPr>
    </w:p>
    <w:p>
      <w:pPr>
        <w:pStyle w:val="BodyText"/>
        <w:spacing w:before="21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line="254" w:lineRule="auto"/>
        <w:ind w:left="220" w:right="118"/>
        <w:jc w:val="both"/>
      </w:pPr>
      <w:r>
        <w:rPr>
          <w:color w:val="000101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nostro</w:t>
      </w:r>
      <w:r>
        <w:rPr>
          <w:color w:val="000101"/>
          <w:spacing w:val="-4"/>
        </w:rPr>
        <w:t> </w:t>
      </w:r>
      <w:r>
        <w:rPr>
          <w:color w:val="000101"/>
        </w:rPr>
        <w:t>assistente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aeroporto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Roma.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Cairo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volo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linea</w:t>
      </w:r>
      <w:r>
        <w:rPr>
          <w:color w:val="000101"/>
          <w:spacing w:val="-4"/>
        </w:rPr>
        <w:t> </w:t>
      </w:r>
      <w:r>
        <w:rPr>
          <w:color w:val="000101"/>
        </w:rPr>
        <w:t>ITA</w:t>
      </w:r>
      <w:r>
        <w:rPr>
          <w:color w:val="000101"/>
          <w:spacing w:val="-4"/>
        </w:rPr>
        <w:t> </w:t>
      </w:r>
      <w:r>
        <w:rPr>
          <w:color w:val="000101"/>
        </w:rPr>
        <w:t>via</w:t>
      </w:r>
      <w:r>
        <w:rPr>
          <w:color w:val="000101"/>
          <w:spacing w:val="-4"/>
        </w:rPr>
        <w:t> </w:t>
      </w:r>
      <w:r>
        <w:rPr>
          <w:color w:val="000101"/>
        </w:rPr>
        <w:t>Roma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classe</w:t>
      </w:r>
      <w:r>
        <w:rPr>
          <w:color w:val="000101"/>
          <w:spacing w:val="-4"/>
        </w:rPr>
        <w:t> </w:t>
      </w:r>
      <w:r>
        <w:rPr>
          <w:color w:val="000101"/>
        </w:rPr>
        <w:t>economica.</w:t>
      </w:r>
      <w:r>
        <w:rPr>
          <w:color w:val="000101"/>
          <w:spacing w:val="-4"/>
        </w:rPr>
        <w:t> </w:t>
      </w:r>
      <w:r>
        <w:rPr>
          <w:color w:val="000101"/>
        </w:rPr>
        <w:t>Arrivo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Cairo e disbrigo delle formalità di sbarco e doganali. Trasferimento in Bus GT verso l’Hotel. Check-in, cena e pernottamento.</w:t>
      </w:r>
    </w:p>
    <w:p>
      <w:pPr>
        <w:pStyle w:val="BodyText"/>
        <w:spacing w:before="10"/>
      </w:pPr>
    </w:p>
    <w:p>
      <w:pPr>
        <w:pStyle w:val="BodyText"/>
        <w:ind w:left="220"/>
        <w:jc w:val="both"/>
      </w:pPr>
      <w:r>
        <w:rPr>
          <w:color w:val="F36A27"/>
        </w:rPr>
        <w:t>2°</w:t>
      </w:r>
      <w:r>
        <w:rPr>
          <w:color w:val="F36A27"/>
          <w:spacing w:val="-2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Cairo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15/05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 w:right="117"/>
        <w:jc w:val="both"/>
      </w:pP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colazione,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celeberrime</w:t>
      </w:r>
      <w:r>
        <w:rPr>
          <w:color w:val="000101"/>
          <w:spacing w:val="-11"/>
        </w:rPr>
        <w:t> </w:t>
      </w:r>
      <w:r>
        <w:rPr>
          <w:color w:val="000101"/>
        </w:rPr>
        <w:t>piramidi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Giza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dell’enigmatica</w:t>
      </w:r>
      <w:r>
        <w:rPr>
          <w:color w:val="000101"/>
          <w:spacing w:val="-10"/>
        </w:rPr>
        <w:t> </w:t>
      </w:r>
      <w:r>
        <w:rPr>
          <w:color w:val="000101"/>
        </w:rPr>
        <w:t>Sfinge.</w:t>
      </w:r>
      <w:r>
        <w:rPr>
          <w:color w:val="000101"/>
          <w:spacing w:val="-11"/>
        </w:rPr>
        <w:t> </w:t>
      </w: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pranzo,</w:t>
      </w:r>
      <w:r>
        <w:rPr>
          <w:color w:val="000101"/>
          <w:spacing w:val="-11"/>
        </w:rPr>
        <w:t> </w:t>
      </w:r>
      <w:r>
        <w:rPr>
          <w:color w:val="000101"/>
        </w:rPr>
        <w:t>proseguimento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Memphis e Saqqara. Cena e pernottamento in hotel.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F36A27"/>
        </w:rPr>
        <w:t>3°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16/05</w:t>
      </w:r>
    </w:p>
    <w:p>
      <w:pPr>
        <w:pStyle w:val="BodyText"/>
        <w:spacing w:before="24"/>
      </w:pPr>
    </w:p>
    <w:p>
      <w:pPr>
        <w:pStyle w:val="BodyText"/>
        <w:spacing w:line="254" w:lineRule="auto"/>
        <w:ind w:left="220" w:right="117"/>
        <w:jc w:val="both"/>
      </w:pPr>
      <w:r>
        <w:rPr>
          <w:color w:val="000101"/>
        </w:rPr>
        <w:t>Dopo la prima colazione, mattinata dedicata alla visita della parte musulmana della città; la cittadella, con la moschea di Mohamed Ali. Trasferimento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Aeroporto</w:t>
      </w:r>
      <w:r>
        <w:rPr>
          <w:color w:val="000101"/>
          <w:spacing w:val="-11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Cairo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volo</w:t>
      </w:r>
      <w:r>
        <w:rPr>
          <w:color w:val="000101"/>
          <w:spacing w:val="-11"/>
        </w:rPr>
        <w:t> </w:t>
      </w:r>
      <w:r>
        <w:rPr>
          <w:color w:val="000101"/>
        </w:rPr>
        <w:t>domestico</w:t>
      </w:r>
      <w:r>
        <w:rPr>
          <w:color w:val="000101"/>
          <w:spacing w:val="-10"/>
        </w:rPr>
        <w:t> </w:t>
      </w:r>
      <w:r>
        <w:rPr>
          <w:color w:val="000101"/>
        </w:rPr>
        <w:t>su</w:t>
      </w:r>
      <w:r>
        <w:rPr>
          <w:color w:val="000101"/>
          <w:spacing w:val="-11"/>
        </w:rPr>
        <w:t> </w:t>
      </w:r>
      <w:r>
        <w:rPr>
          <w:color w:val="000101"/>
        </w:rPr>
        <w:t>Luxor.</w:t>
      </w:r>
      <w:r>
        <w:rPr>
          <w:color w:val="000101"/>
          <w:spacing w:val="-11"/>
        </w:rPr>
        <w:t> </w:t>
      </w:r>
      <w:r>
        <w:rPr>
          <w:color w:val="000101"/>
        </w:rPr>
        <w:t>Arrivo</w:t>
      </w:r>
      <w:r>
        <w:rPr>
          <w:color w:val="000101"/>
          <w:spacing w:val="-11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imbarco</w:t>
      </w:r>
      <w:r>
        <w:rPr>
          <w:color w:val="000101"/>
          <w:spacing w:val="-11"/>
        </w:rPr>
        <w:t> </w:t>
      </w:r>
      <w:r>
        <w:rPr>
          <w:color w:val="000101"/>
        </w:rPr>
        <w:t>sul</w:t>
      </w:r>
      <w:r>
        <w:rPr>
          <w:color w:val="000101"/>
          <w:spacing w:val="-11"/>
        </w:rPr>
        <w:t> </w:t>
      </w:r>
      <w:r>
        <w:rPr>
          <w:color w:val="000101"/>
        </w:rPr>
        <w:t>bus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tempio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Luxor.</w:t>
      </w:r>
      <w:r>
        <w:rPr>
          <w:color w:val="000101"/>
          <w:spacing w:val="-11"/>
        </w:rPr>
        <w:t> </w:t>
      </w:r>
      <w:r>
        <w:rPr>
          <w:color w:val="000101"/>
        </w:rPr>
        <w:t>Successivamente trasferimento verso la nave. Imbarco e cena. Pernottamento *il pranzo sara’ effettuato a luxor in ristorante o sulla motonave (a seconda dell’operativo del volo interno)</w:t>
      </w:r>
    </w:p>
    <w:p>
      <w:pPr>
        <w:pStyle w:val="BodyText"/>
        <w:spacing w:before="8"/>
      </w:pPr>
    </w:p>
    <w:p>
      <w:pPr>
        <w:pStyle w:val="Heading2"/>
      </w:pPr>
      <w:r>
        <w:rPr>
          <w:color w:val="F36A27"/>
        </w:rPr>
        <w:t>4°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ESNA</w:t>
      </w:r>
      <w:r>
        <w:rPr>
          <w:color w:val="F36A27"/>
          <w:spacing w:val="-2"/>
        </w:rPr>
        <w:t> 17/05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Prima</w:t>
      </w:r>
      <w:r>
        <w:rPr>
          <w:color w:val="000101"/>
          <w:spacing w:val="17"/>
        </w:rPr>
        <w:t> </w:t>
      </w:r>
      <w:r>
        <w:rPr>
          <w:color w:val="000101"/>
        </w:rPr>
        <w:t>colazione</w:t>
      </w:r>
      <w:r>
        <w:rPr>
          <w:color w:val="000101"/>
          <w:spacing w:val="17"/>
        </w:rPr>
        <w:t> </w:t>
      </w:r>
      <w:r>
        <w:rPr>
          <w:color w:val="000101"/>
        </w:rPr>
        <w:t>a</w:t>
      </w:r>
      <w:r>
        <w:rPr>
          <w:color w:val="000101"/>
          <w:spacing w:val="17"/>
        </w:rPr>
        <w:t> </w:t>
      </w:r>
      <w:r>
        <w:rPr>
          <w:color w:val="000101"/>
        </w:rPr>
        <w:t>bordo.</w:t>
      </w:r>
      <w:r>
        <w:rPr>
          <w:color w:val="000101"/>
          <w:spacing w:val="17"/>
        </w:rPr>
        <w:t> </w:t>
      </w:r>
      <w:r>
        <w:rPr>
          <w:color w:val="000101"/>
        </w:rPr>
        <w:t>Di</w:t>
      </w:r>
      <w:r>
        <w:rPr>
          <w:color w:val="000101"/>
          <w:spacing w:val="17"/>
        </w:rPr>
        <w:t> </w:t>
      </w:r>
      <w:r>
        <w:rPr>
          <w:color w:val="000101"/>
        </w:rPr>
        <w:t>buon</w:t>
      </w:r>
      <w:r>
        <w:rPr>
          <w:color w:val="000101"/>
          <w:spacing w:val="17"/>
        </w:rPr>
        <w:t> </w:t>
      </w:r>
      <w:r>
        <w:rPr>
          <w:color w:val="000101"/>
        </w:rPr>
        <w:t>mattino</w:t>
      </w:r>
      <w:r>
        <w:rPr>
          <w:color w:val="000101"/>
          <w:spacing w:val="17"/>
        </w:rPr>
        <w:t> </w:t>
      </w:r>
      <w:r>
        <w:rPr>
          <w:color w:val="000101"/>
        </w:rPr>
        <w:t>partenza</w:t>
      </w:r>
      <w:r>
        <w:rPr>
          <w:color w:val="000101"/>
          <w:spacing w:val="17"/>
        </w:rPr>
        <w:t> </w:t>
      </w:r>
      <w:r>
        <w:rPr>
          <w:color w:val="000101"/>
        </w:rPr>
        <w:t>dalla</w:t>
      </w:r>
      <w:r>
        <w:rPr>
          <w:color w:val="000101"/>
          <w:spacing w:val="17"/>
        </w:rPr>
        <w:t> </w:t>
      </w:r>
      <w:r>
        <w:rPr>
          <w:color w:val="000101"/>
        </w:rPr>
        <w:t>nave</w:t>
      </w:r>
      <w:r>
        <w:rPr>
          <w:color w:val="000101"/>
          <w:spacing w:val="17"/>
        </w:rPr>
        <w:t> </w:t>
      </w:r>
      <w:r>
        <w:rPr>
          <w:color w:val="000101"/>
        </w:rPr>
        <w:t>per</w:t>
      </w:r>
      <w:r>
        <w:rPr>
          <w:color w:val="000101"/>
          <w:spacing w:val="17"/>
        </w:rPr>
        <w:t> </w:t>
      </w:r>
      <w:r>
        <w:rPr>
          <w:color w:val="000101"/>
        </w:rPr>
        <w:t>la</w:t>
      </w:r>
      <w:r>
        <w:rPr>
          <w:color w:val="000101"/>
          <w:spacing w:val="17"/>
        </w:rPr>
        <w:t> </w:t>
      </w:r>
      <w:r>
        <w:rPr>
          <w:color w:val="000101"/>
        </w:rPr>
        <w:t>visita</w:t>
      </w:r>
      <w:r>
        <w:rPr>
          <w:color w:val="000101"/>
          <w:spacing w:val="17"/>
        </w:rPr>
        <w:t> </w:t>
      </w:r>
      <w:r>
        <w:rPr>
          <w:color w:val="000101"/>
        </w:rPr>
        <w:t>dei</w:t>
      </w:r>
      <w:r>
        <w:rPr>
          <w:color w:val="000101"/>
          <w:spacing w:val="17"/>
        </w:rPr>
        <w:t> </w:t>
      </w:r>
      <w:r>
        <w:rPr>
          <w:color w:val="000101"/>
        </w:rPr>
        <w:t>Templi</w:t>
      </w:r>
      <w:r>
        <w:rPr>
          <w:color w:val="000101"/>
          <w:spacing w:val="17"/>
        </w:rPr>
        <w:t> </w:t>
      </w:r>
      <w:r>
        <w:rPr>
          <w:color w:val="000101"/>
        </w:rPr>
        <w:t>di</w:t>
      </w:r>
      <w:r>
        <w:rPr>
          <w:color w:val="000101"/>
          <w:spacing w:val="17"/>
        </w:rPr>
        <w:t> </w:t>
      </w:r>
      <w:r>
        <w:rPr>
          <w:color w:val="000101"/>
        </w:rPr>
        <w:t>Karnak</w:t>
      </w:r>
      <w:r>
        <w:rPr>
          <w:color w:val="000101"/>
          <w:spacing w:val="17"/>
        </w:rPr>
        <w:t> </w:t>
      </w:r>
      <w:r>
        <w:rPr>
          <w:color w:val="000101"/>
        </w:rPr>
        <w:t>e</w:t>
      </w:r>
      <w:r>
        <w:rPr>
          <w:color w:val="000101"/>
          <w:spacing w:val="17"/>
        </w:rPr>
        <w:t> </w:t>
      </w:r>
      <w:r>
        <w:rPr>
          <w:color w:val="000101"/>
        </w:rPr>
        <w:t>Luxor;</w:t>
      </w:r>
      <w:r>
        <w:rPr>
          <w:color w:val="000101"/>
          <w:spacing w:val="17"/>
        </w:rPr>
        <w:t> </w:t>
      </w:r>
      <w:r>
        <w:rPr>
          <w:color w:val="000101"/>
        </w:rPr>
        <w:t>proseguimento</w:t>
      </w:r>
      <w:r>
        <w:rPr>
          <w:color w:val="000101"/>
          <w:spacing w:val="17"/>
        </w:rPr>
        <w:t> </w:t>
      </w:r>
      <w:r>
        <w:rPr>
          <w:color w:val="000101"/>
        </w:rPr>
        <w:t>delle</w:t>
      </w:r>
      <w:r>
        <w:rPr>
          <w:color w:val="000101"/>
          <w:spacing w:val="17"/>
        </w:rPr>
        <w:t> </w:t>
      </w:r>
      <w:r>
        <w:rPr>
          <w:color w:val="000101"/>
        </w:rPr>
        <w:t>visite</w:t>
      </w:r>
      <w:r>
        <w:rPr>
          <w:color w:val="000101"/>
          <w:spacing w:val="17"/>
        </w:rPr>
        <w:t> </w:t>
      </w:r>
      <w:r>
        <w:rPr>
          <w:color w:val="000101"/>
        </w:rPr>
        <w:t>della Necropoli di Tebe (Valle dei Re e Tempio di Hashepsut). Visita ai Colossi di Memnon. Pranzo a bordo. Inizio della navigazione verso Esna e passaggio della Chiusa. Cena e pernottamento a bordo.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F36A27"/>
        </w:rPr>
        <w:t>5°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EDFU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KOM</w:t>
      </w:r>
      <w:r>
        <w:rPr>
          <w:color w:val="F36A27"/>
          <w:spacing w:val="-1"/>
        </w:rPr>
        <w:t> </w:t>
      </w:r>
      <w:r>
        <w:rPr>
          <w:color w:val="F36A27"/>
        </w:rPr>
        <w:t>OMBO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18/05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Prima colazione a bordo. Al mattino partenza dalla nave per la visita del tempio di Horus ad Edfu. Navigazione verso Kom Ombo. Pranzo a</w:t>
      </w:r>
      <w:r>
        <w:rPr>
          <w:color w:val="000101"/>
          <w:spacing w:val="80"/>
        </w:rPr>
        <w:t> </w:t>
      </w:r>
      <w:r>
        <w:rPr>
          <w:color w:val="000101"/>
        </w:rPr>
        <w:t>bordo. Nel pomeriggio visita ai Templi dedicati a Sobek ed Haroeris. Proseguimento della navigazione verso Aswan. Cena e pernottamento</w:t>
      </w:r>
    </w:p>
    <w:p>
      <w:pPr>
        <w:pStyle w:val="BodyText"/>
        <w:spacing w:line="506" w:lineRule="auto"/>
        <w:ind w:left="220" w:right="5904"/>
      </w:pP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*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notturna</w:t>
      </w:r>
      <w:r>
        <w:rPr>
          <w:color w:val="000101"/>
          <w:spacing w:val="-8"/>
        </w:rPr>
        <w:t> </w:t>
      </w:r>
      <w:r>
        <w:rPr>
          <w:color w:val="000101"/>
        </w:rPr>
        <w:t>“Galabya</w:t>
      </w:r>
      <w:r>
        <w:rPr>
          <w:color w:val="000101"/>
          <w:spacing w:val="-8"/>
        </w:rPr>
        <w:t> </w:t>
      </w:r>
      <w:r>
        <w:rPr>
          <w:color w:val="000101"/>
        </w:rPr>
        <w:t>Party”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Bar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motonave. </w:t>
      </w:r>
      <w:r>
        <w:rPr>
          <w:color w:val="F36A27"/>
        </w:rPr>
        <w:t>6° GIORNO: ASWAN 19/05</w:t>
      </w:r>
    </w:p>
    <w:p>
      <w:pPr>
        <w:pStyle w:val="BodyText"/>
        <w:spacing w:line="254" w:lineRule="auto"/>
        <w:ind w:left="220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bordo.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Grande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diga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Tempio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Philae.</w:t>
      </w:r>
      <w:r>
        <w:rPr>
          <w:color w:val="000101"/>
          <w:spacing w:val="-9"/>
        </w:rPr>
        <w:t> </w:t>
      </w:r>
      <w:r>
        <w:rPr>
          <w:color w:val="000101"/>
        </w:rPr>
        <w:t>Pranzo.</w:t>
      </w:r>
      <w:r>
        <w:rPr>
          <w:color w:val="000101"/>
          <w:spacing w:val="-9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pomeriggio</w:t>
      </w:r>
      <w:r>
        <w:rPr>
          <w:color w:val="000101"/>
          <w:spacing w:val="-9"/>
        </w:rPr>
        <w:t> </w:t>
      </w:r>
      <w:r>
        <w:rPr>
          <w:color w:val="000101"/>
        </w:rPr>
        <w:t>escursione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feluca sul Nilo. Cena e pernottamento a bordo.</w:t>
      </w:r>
    </w:p>
    <w:p>
      <w:pPr>
        <w:pStyle w:val="BodyText"/>
        <w:spacing w:before="9"/>
      </w:pPr>
    </w:p>
    <w:p>
      <w:pPr>
        <w:pStyle w:val="Heading2"/>
      </w:pPr>
      <w:r>
        <w:rPr>
          <w:color w:val="F36A27"/>
        </w:rPr>
        <w:t>7°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ASWAN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IL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20/05</w:t>
      </w:r>
    </w:p>
    <w:p>
      <w:pPr>
        <w:pStyle w:val="BodyText"/>
        <w:spacing w:before="24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Dopo la prima colazione possibilità di effettuare escursione facoltativa (a pagamento) ad Abu Simbel e visita dei templi. Pranzo. Al termine, trasferimento in aeroporto e partenza per il Cairo. Arrivo e trasferimento in hotel. Cena e pernottamento.</w:t>
      </w:r>
    </w:p>
    <w:p>
      <w:pPr>
        <w:pStyle w:val="BodyText"/>
        <w:spacing w:before="10"/>
      </w:pPr>
    </w:p>
    <w:p>
      <w:pPr>
        <w:pStyle w:val="BodyText"/>
        <w:ind w:left="220"/>
      </w:pPr>
      <w:r>
        <w:rPr>
          <w:color w:val="F36A27"/>
        </w:rPr>
        <w:t>8°</w:t>
      </w:r>
      <w:r>
        <w:rPr>
          <w:color w:val="F36A27"/>
          <w:spacing w:val="-4"/>
        </w:rPr>
        <w:t> </w:t>
      </w:r>
      <w:r>
        <w:rPr>
          <w:color w:val="F36A27"/>
        </w:rPr>
        <w:t>Il</w:t>
      </w:r>
      <w:r>
        <w:rPr>
          <w:color w:val="F36A27"/>
          <w:spacing w:val="-3"/>
        </w:rPr>
        <w:t> </w:t>
      </w:r>
      <w:r>
        <w:rPr>
          <w:color w:val="F36A27"/>
        </w:rPr>
        <w:t>Cairo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21/05</w:t>
      </w:r>
    </w:p>
    <w:p>
      <w:pPr>
        <w:pStyle w:val="BodyText"/>
        <w:spacing w:before="23"/>
      </w:pPr>
    </w:p>
    <w:p>
      <w:pPr>
        <w:pStyle w:val="BodyText"/>
        <w:spacing w:line="254" w:lineRule="auto"/>
        <w:ind w:left="220"/>
      </w:pPr>
      <w:r>
        <w:rPr>
          <w:color w:val="000101"/>
        </w:rPr>
        <w:t>Dopo la prima colazione, visita al Museo del Cairo di Tutankhamon al Centro del Cairo; si prosegue con la passeggiata al Bazaar di Khan el</w:t>
      </w:r>
      <w:r>
        <w:rPr>
          <w:color w:val="000101"/>
          <w:spacing w:val="40"/>
        </w:rPr>
        <w:t> </w:t>
      </w:r>
      <w:r>
        <w:rPr>
          <w:color w:val="000101"/>
        </w:rPr>
        <w:t>Khalili. Pranzo e trasferimento in Aeroporto per la partenza per Italia con volo ITA per Roma</w:t>
      </w:r>
    </w:p>
    <w:p>
      <w:pPr>
        <w:pStyle w:val="BodyText"/>
        <w:spacing w:before="10"/>
      </w:pPr>
    </w:p>
    <w:p>
      <w:pPr>
        <w:pStyle w:val="BodyText"/>
        <w:ind w:left="220"/>
      </w:pPr>
      <w:r>
        <w:rPr>
          <w:color w:val="000101"/>
        </w:rPr>
        <w:t>Operativi</w:t>
      </w:r>
      <w:r>
        <w:rPr>
          <w:color w:val="000101"/>
          <w:spacing w:val="21"/>
        </w:rPr>
        <w:t> </w:t>
      </w:r>
      <w:r>
        <w:rPr>
          <w:color w:val="000101"/>
          <w:spacing w:val="-2"/>
        </w:rPr>
        <w:t>Volo:</w:t>
      </w:r>
    </w:p>
    <w:p>
      <w:pPr>
        <w:spacing w:before="12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14/05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12:10-</w:t>
      </w:r>
      <w:r>
        <w:rPr>
          <w:color w:val="000101"/>
          <w:spacing w:val="-2"/>
          <w:sz w:val="16"/>
        </w:rPr>
        <w:t>16:55</w:t>
      </w:r>
    </w:p>
    <w:p>
      <w:pPr>
        <w:spacing w:before="12"/>
        <w:ind w:left="220" w:right="0" w:firstLine="0"/>
        <w:jc w:val="left"/>
        <w:rPr>
          <w:sz w:val="16"/>
        </w:rPr>
      </w:pPr>
      <w:r>
        <w:rPr>
          <w:color w:val="000101"/>
          <w:sz w:val="16"/>
        </w:rPr>
        <w:t>21/05</w:t>
      </w:r>
      <w:r>
        <w:rPr>
          <w:color w:val="000101"/>
          <w:spacing w:val="-4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–</w:t>
      </w:r>
      <w:r>
        <w:rPr>
          <w:color w:val="000101"/>
          <w:spacing w:val="-2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FCO</w:t>
      </w:r>
      <w:r>
        <w:rPr>
          <w:color w:val="000101"/>
          <w:spacing w:val="-1"/>
          <w:sz w:val="16"/>
        </w:rPr>
        <w:t> </w:t>
      </w:r>
      <w:r>
        <w:rPr>
          <w:color w:val="000101"/>
          <w:sz w:val="16"/>
        </w:rPr>
        <w:t>17:55-</w:t>
      </w:r>
      <w:r>
        <w:rPr>
          <w:color w:val="000101"/>
          <w:spacing w:val="-2"/>
          <w:sz w:val="16"/>
        </w:rPr>
        <w:t>20:30</w:t>
      </w:r>
    </w:p>
    <w:sectPr>
      <w:type w:val="continuous"/>
      <w:pgSz w:w="11910" w:h="16840"/>
      <w:pgMar w:top="320" w:bottom="280" w:left="5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259"/>
      <w:jc w:val="center"/>
      <w:outlineLvl w:val="1"/>
    </w:pPr>
    <w:rPr>
      <w:rFonts w:ascii="Futura PT" w:hAnsi="Futura PT" w:eastAsia="Futura PT" w:cs="Futura PT"/>
      <w:b/>
      <w:bCs/>
      <w:sz w:val="28"/>
      <w:szCs w:val="28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78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2024-04-09T09:06:01Z</dcterms:created>
  <dcterms:modified xsi:type="dcterms:W3CDTF">2024-04-09T09:06:01Z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</Properties>
</file>