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30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398"/>
        <w:rPr>
          <w:rFonts w:ascii="Futura Bold"/>
          <w:b/>
          <w:sz w:val="64"/>
        </w:rPr>
      </w:pPr>
    </w:p>
    <w:p>
      <w:pPr>
        <w:pStyle w:val="Title"/>
      </w:pPr>
      <w:r>
        <w:rPr>
          <w:color w:val="FFFFFF"/>
        </w:rPr>
        <w:t>MALDIVE</w:t>
      </w:r>
      <w:r>
        <w:rPr>
          <w:color w:val="FFFFFF"/>
          <w:spacing w:val="-6"/>
        </w:rPr>
        <w:t> </w:t>
      </w:r>
      <w:r>
        <w:rPr>
          <w:color w:val="FFFFFF"/>
        </w:rPr>
        <w:t>BRAVO</w:t>
      </w:r>
      <w:r>
        <w:rPr>
          <w:color w:val="FFFFFF"/>
          <w:spacing w:val="-6"/>
        </w:rPr>
        <w:t> </w:t>
      </w:r>
      <w:r>
        <w:rPr>
          <w:color w:val="FFFFFF"/>
          <w:spacing w:val="-2"/>
        </w:rPr>
        <w:t>MAAYAFUSHI</w:t>
      </w:r>
    </w:p>
    <w:p>
      <w:pPr>
        <w:spacing w:before="8"/>
        <w:ind w:left="1" w:right="158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pacing w:val="-2"/>
          <w:sz w:val="34"/>
        </w:rPr>
        <w:t>MALDIVE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02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0" w:left="560" w:right="660"/>
        </w:sect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49"/>
        <w:rPr>
          <w:rFonts w:ascii="Georgia"/>
          <w:i/>
        </w:rPr>
      </w:pPr>
    </w:p>
    <w:p>
      <w:pPr>
        <w:pStyle w:val="Heading1"/>
      </w:pPr>
      <w:r>
        <w:rPr>
          <w:color w:val="FFFFFF"/>
          <w:spacing w:val="-2"/>
          <w:w w:val="90"/>
        </w:rPr>
        <w:t>LA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QUOTA</w:t>
      </w:r>
      <w:r>
        <w:rPr>
          <w:color w:val="FFFFFF"/>
          <w:spacing w:val="-3"/>
          <w:w w:val="90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spacing w:before="99"/>
        <w:ind w:left="120" w:right="2512" w:firstLine="0"/>
        <w:jc w:val="center"/>
        <w:rPr>
          <w:rFonts w:ascii="Futura PT"/>
          <w:b/>
          <w:sz w:val="34"/>
        </w:rPr>
      </w:pPr>
      <w:r>
        <w:rPr/>
        <w:br w:type="column"/>
      </w:r>
      <w:r>
        <w:rPr>
          <w:rFonts w:ascii="Futura PT"/>
          <w:b/>
          <w:color w:val="FFFFFF"/>
          <w:sz w:val="34"/>
        </w:rPr>
        <w:t>DAL</w:t>
      </w:r>
      <w:r>
        <w:rPr>
          <w:rFonts w:ascii="Futura PT"/>
          <w:b/>
          <w:color w:val="FFFFFF"/>
          <w:spacing w:val="-12"/>
          <w:sz w:val="34"/>
        </w:rPr>
        <w:t> </w:t>
      </w:r>
      <w:r>
        <w:rPr>
          <w:rFonts w:ascii="Futura PT"/>
          <w:b/>
          <w:color w:val="FFFFFF"/>
          <w:sz w:val="34"/>
        </w:rPr>
        <w:t>7</w:t>
      </w:r>
      <w:r>
        <w:rPr>
          <w:rFonts w:ascii="Futura PT"/>
          <w:b/>
          <w:color w:val="FFFFFF"/>
          <w:spacing w:val="-11"/>
          <w:sz w:val="34"/>
        </w:rPr>
        <w:t> </w:t>
      </w:r>
      <w:r>
        <w:rPr>
          <w:rFonts w:ascii="Futura PT"/>
          <w:b/>
          <w:color w:val="FFFFFF"/>
          <w:sz w:val="34"/>
        </w:rPr>
        <w:t>AL</w:t>
      </w:r>
      <w:r>
        <w:rPr>
          <w:rFonts w:ascii="Futura PT"/>
          <w:b/>
          <w:color w:val="FFFFFF"/>
          <w:spacing w:val="-11"/>
          <w:sz w:val="34"/>
        </w:rPr>
        <w:t> </w:t>
      </w:r>
      <w:r>
        <w:rPr>
          <w:rFonts w:ascii="Futura PT"/>
          <w:b/>
          <w:color w:val="FFFFFF"/>
          <w:sz w:val="34"/>
        </w:rPr>
        <w:t>15</w:t>
      </w:r>
      <w:r>
        <w:rPr>
          <w:rFonts w:ascii="Futura PT"/>
          <w:b/>
          <w:color w:val="FFFFFF"/>
          <w:spacing w:val="-11"/>
          <w:sz w:val="34"/>
        </w:rPr>
        <w:t> </w:t>
      </w:r>
      <w:r>
        <w:rPr>
          <w:rFonts w:ascii="Futura PT"/>
          <w:b/>
          <w:color w:val="FFFFFF"/>
          <w:sz w:val="34"/>
        </w:rPr>
        <w:t>DICEMBRE</w:t>
      </w:r>
      <w:r>
        <w:rPr>
          <w:rFonts w:ascii="Futura PT"/>
          <w:b/>
          <w:color w:val="FFFFFF"/>
          <w:spacing w:val="-11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251" w:lineRule="exact" w:before="2"/>
        <w:ind w:left="120" w:right="2503" w:firstLine="0"/>
        <w:jc w:val="center"/>
        <w:rPr>
          <w:rFonts w:ascii="Futura PT"/>
          <w:b/>
          <w:sz w:val="22"/>
        </w:rPr>
      </w:pPr>
      <w:r>
        <w:rPr>
          <w:rFonts w:ascii="Futura PT"/>
          <w:b/>
          <w:color w:val="FFFFFF"/>
          <w:sz w:val="22"/>
        </w:rPr>
        <w:t>8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GIORNI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-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z w:val="22"/>
        </w:rPr>
        <w:t>7</w:t>
      </w:r>
      <w:r>
        <w:rPr>
          <w:rFonts w:ascii="Futura PT"/>
          <w:b/>
          <w:color w:val="FFFFFF"/>
          <w:spacing w:val="27"/>
          <w:sz w:val="22"/>
        </w:rPr>
        <w:t> </w:t>
      </w:r>
      <w:r>
        <w:rPr>
          <w:rFonts w:ascii="Futura PT"/>
          <w:b/>
          <w:color w:val="FFFFFF"/>
          <w:spacing w:val="8"/>
          <w:sz w:val="22"/>
        </w:rPr>
        <w:t>NOTTI</w:t>
      </w:r>
    </w:p>
    <w:p>
      <w:pPr>
        <w:spacing w:line="844" w:lineRule="exact" w:before="0"/>
        <w:ind w:left="120" w:right="2504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10"/>
          <w:sz w:val="70"/>
        </w:rPr>
        <w:t>2320</w:t>
      </w:r>
      <w:r>
        <w:rPr>
          <w:rFonts w:ascii="Futura PT" w:hAnsi="Futura PT"/>
          <w:b/>
          <w:color w:val="FFFFFF"/>
          <w:spacing w:val="29"/>
          <w:sz w:val="70"/>
        </w:rPr>
        <w:t> </w:t>
      </w:r>
      <w:r>
        <w:rPr>
          <w:rFonts w:ascii="Futura PT" w:hAnsi="Futura PT"/>
          <w:b/>
          <w:color w:val="FFFFFF"/>
          <w:spacing w:val="-4"/>
          <w:sz w:val="40"/>
        </w:rPr>
        <w:t>p.p.</w:t>
      </w:r>
    </w:p>
    <w:p>
      <w:pPr>
        <w:spacing w:line="362" w:lineRule="exact" w:before="0"/>
        <w:ind w:left="120" w:right="2512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PENSIONE</w:t>
      </w:r>
      <w:r>
        <w:rPr>
          <w:rFonts w:ascii="Futura PT"/>
          <w:b/>
          <w:color w:val="FFFFFF"/>
          <w:spacing w:val="-2"/>
          <w:sz w:val="30"/>
        </w:rPr>
        <w:t> </w:t>
      </w:r>
      <w:r>
        <w:rPr>
          <w:rFonts w:ascii="Futura PT"/>
          <w:b/>
          <w:color w:val="FFFFFF"/>
          <w:sz w:val="30"/>
        </w:rPr>
        <w:t>COMPLETA</w:t>
      </w:r>
      <w:r>
        <w:rPr>
          <w:rFonts w:ascii="Futura PT"/>
          <w:b/>
          <w:color w:val="FFFFFF"/>
          <w:spacing w:val="-2"/>
          <w:sz w:val="30"/>
        </w:rPr>
        <w:t> </w:t>
      </w:r>
      <w:r>
        <w:rPr>
          <w:rFonts w:ascii="Futura PT"/>
          <w:b/>
          <w:color w:val="FFFFFF"/>
          <w:sz w:val="30"/>
        </w:rPr>
        <w:t>CON</w:t>
      </w:r>
      <w:r>
        <w:rPr>
          <w:rFonts w:ascii="Futura PT"/>
          <w:b/>
          <w:color w:val="FFFFFF"/>
          <w:spacing w:val="-2"/>
          <w:sz w:val="30"/>
        </w:rPr>
        <w:t> BEVANDE</w:t>
      </w:r>
    </w:p>
    <w:p>
      <w:pPr>
        <w:spacing w:line="225" w:lineRule="auto" w:before="94"/>
        <w:ind w:left="108" w:right="2501" w:firstLine="0"/>
        <w:jc w:val="center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w w:val="105"/>
          <w:sz w:val="16"/>
        </w:rPr>
        <w:t>RIDUZIONE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3°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LETTO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100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€</w:t>
      </w:r>
      <w:r>
        <w:rPr>
          <w:rFonts w:ascii="Futura PT" w:hAnsi="Futura PT"/>
          <w:b/>
          <w:color w:val="FFFFFF"/>
          <w:spacing w:val="-9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|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RIDUZIONE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3°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LETTO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CHILD</w:t>
      </w:r>
      <w:r>
        <w:rPr>
          <w:rFonts w:ascii="Futura PT" w:hAnsi="Futura PT"/>
          <w:b/>
          <w:color w:val="FFFFFF"/>
          <w:spacing w:val="-9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(2-12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N.C.)</w:t>
      </w:r>
      <w:r>
        <w:rPr>
          <w:rFonts w:ascii="Futura PT" w:hAnsi="Futura PT"/>
          <w:b/>
          <w:color w:val="FFFFFF"/>
          <w:spacing w:val="-10"/>
          <w:w w:val="105"/>
          <w:sz w:val="16"/>
        </w:rPr>
        <w:t> </w:t>
      </w:r>
      <w:r>
        <w:rPr>
          <w:rFonts w:ascii="Futura PT" w:hAnsi="Futura PT"/>
          <w:b/>
          <w:color w:val="FFFFFF"/>
          <w:spacing w:val="-56"/>
          <w:w w:val="105"/>
          <w:sz w:val="16"/>
        </w:rPr>
        <w:t>1340</w:t>
      </w:r>
      <w:r>
        <w:rPr>
          <w:rFonts w:ascii="Futura PT" w:hAnsi="Futura PT"/>
          <w:b/>
          <w:color w:val="FFFFFF"/>
          <w:spacing w:val="40"/>
          <w:w w:val="105"/>
          <w:sz w:val="16"/>
        </w:rPr>
        <w:t> </w:t>
      </w:r>
      <w:r>
        <w:rPr>
          <w:rFonts w:ascii="Futura PT" w:hAnsi="Futura PT"/>
          <w:b/>
          <w:color w:val="FFFFFF"/>
          <w:w w:val="105"/>
          <w:sz w:val="16"/>
        </w:rPr>
        <w:t>€ SUPPLEMENTO SINGOLA 600 €</w:t>
      </w:r>
    </w:p>
    <w:p>
      <w:pPr>
        <w:spacing w:line="194" w:lineRule="exact" w:before="0"/>
        <w:ind w:left="120" w:right="2512" w:firstLine="0"/>
        <w:jc w:val="center"/>
        <w:rPr>
          <w:rFonts w:ascii="Futura PT" w:hAnsi="Futura PT"/>
          <w:b/>
          <w:sz w:val="16"/>
        </w:rPr>
      </w:pPr>
      <w:r>
        <w:rPr>
          <w:rFonts w:ascii="Futura PT" w:hAnsi="Futura PT"/>
          <w:b/>
          <w:color w:val="FFFFFF"/>
          <w:sz w:val="16"/>
        </w:rPr>
        <w:t>SUPPLEMENTO</w:t>
      </w:r>
      <w:r>
        <w:rPr>
          <w:rFonts w:ascii="Futura PT" w:hAnsi="Futura PT"/>
          <w:b/>
          <w:color w:val="FFFFFF"/>
          <w:spacing w:val="-7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CAMERA</w:t>
      </w:r>
      <w:r>
        <w:rPr>
          <w:rFonts w:ascii="Futura PT" w:hAnsi="Futura PT"/>
          <w:b/>
          <w:color w:val="FFFFFF"/>
          <w:spacing w:val="-6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BEACH</w:t>
      </w:r>
      <w:r>
        <w:rPr>
          <w:rFonts w:ascii="Futura PT" w:hAnsi="Futura PT"/>
          <w:b/>
          <w:color w:val="FFFFFF"/>
          <w:spacing w:val="-7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BUNGALOW</w:t>
      </w:r>
      <w:r>
        <w:rPr>
          <w:rFonts w:ascii="Futura PT" w:hAnsi="Futura PT"/>
          <w:b/>
          <w:color w:val="FFFFFF"/>
          <w:spacing w:val="-6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LINGUA</w:t>
      </w:r>
      <w:r>
        <w:rPr>
          <w:rFonts w:ascii="Futura PT" w:hAnsi="Futura PT"/>
          <w:b/>
          <w:color w:val="FFFFFF"/>
          <w:spacing w:val="-7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DI</w:t>
      </w:r>
      <w:r>
        <w:rPr>
          <w:rFonts w:ascii="Futura PT" w:hAnsi="Futura PT"/>
          <w:b/>
          <w:color w:val="FFFFFF"/>
          <w:spacing w:val="-6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SABBIA</w:t>
      </w:r>
      <w:r>
        <w:rPr>
          <w:rFonts w:ascii="Futura PT" w:hAnsi="Futura PT"/>
          <w:b/>
          <w:color w:val="FFFFFF"/>
          <w:spacing w:val="-7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P.P.</w:t>
      </w:r>
      <w:r>
        <w:rPr>
          <w:rFonts w:ascii="Futura PT" w:hAnsi="Futura PT"/>
          <w:b/>
          <w:color w:val="FFFFFF"/>
          <w:spacing w:val="-6"/>
          <w:sz w:val="16"/>
        </w:rPr>
        <w:t> </w:t>
      </w:r>
      <w:r>
        <w:rPr>
          <w:rFonts w:ascii="Futura PT" w:hAnsi="Futura PT"/>
          <w:b/>
          <w:color w:val="FFFFFF"/>
          <w:sz w:val="16"/>
        </w:rPr>
        <w:t>150</w:t>
      </w:r>
      <w:r>
        <w:rPr>
          <w:rFonts w:ascii="Futura PT" w:hAnsi="Futura PT"/>
          <w:b/>
          <w:color w:val="FFFFFF"/>
          <w:spacing w:val="-6"/>
          <w:sz w:val="16"/>
        </w:rPr>
        <w:t> </w:t>
      </w:r>
      <w:r>
        <w:rPr>
          <w:rFonts w:ascii="Futura PT" w:hAnsi="Futura PT"/>
          <w:b/>
          <w:color w:val="FFFFFF"/>
          <w:spacing w:val="-10"/>
          <w:sz w:val="16"/>
        </w:rPr>
        <w:t>€</w:t>
      </w:r>
    </w:p>
    <w:p>
      <w:pPr>
        <w:pStyle w:val="Heading1"/>
        <w:spacing w:before="109"/>
        <w:ind w:left="120"/>
        <w:jc w:val="center"/>
      </w:pPr>
      <w:r>
        <w:rPr>
          <w:color w:val="FFFFFF"/>
          <w:w w:val="90"/>
        </w:rPr>
        <w:t>LA</w:t>
      </w:r>
      <w:r>
        <w:rPr>
          <w:color w:val="FFFFFF"/>
          <w:spacing w:val="-1"/>
        </w:rPr>
        <w:t> </w:t>
      </w:r>
      <w:r>
        <w:rPr>
          <w:color w:val="FFFFFF"/>
          <w:w w:val="90"/>
        </w:rPr>
        <w:t>QUOTA</w:t>
      </w:r>
      <w:r>
        <w:rPr>
          <w:color w:val="FFFFFF"/>
        </w:rPr>
        <w:t> </w:t>
      </w:r>
      <w:r>
        <w:rPr>
          <w:color w:val="FFFFFF"/>
          <w:w w:val="90"/>
        </w:rPr>
        <w:t>NON</w:t>
      </w:r>
      <w:r>
        <w:rPr>
          <w:color w:val="FFFFFF"/>
        </w:rPr>
        <w:t> </w:t>
      </w:r>
      <w:r>
        <w:rPr>
          <w:color w:val="FFFFFF"/>
          <w:spacing w:val="-2"/>
          <w:w w:val="90"/>
        </w:rPr>
        <w:t>COMPRENDE</w:t>
      </w:r>
    </w:p>
    <w:p>
      <w:pPr>
        <w:spacing w:after="0"/>
        <w:jc w:val="center"/>
        <w:sectPr>
          <w:type w:val="continuous"/>
          <w:pgSz w:w="11910" w:h="16840"/>
          <w:pgMar w:top="320" w:bottom="0" w:left="560" w:right="660"/>
          <w:cols w:num="2" w:equalWidth="0">
            <w:col w:w="1804" w:space="691"/>
            <w:col w:w="8195"/>
          </w:cols>
        </w:sectPr>
      </w:pPr>
    </w:p>
    <w:p>
      <w:pPr>
        <w:pStyle w:val="ListParagraph"/>
        <w:numPr>
          <w:ilvl w:val="0"/>
          <w:numId w:val="1"/>
        </w:numPr>
        <w:tabs>
          <w:tab w:pos="468" w:val="left" w:leader="none"/>
          <w:tab w:pos="555" w:val="left" w:leader="none"/>
        </w:tabs>
        <w:spacing w:line="261" w:lineRule="auto" w:before="16" w:after="0"/>
        <w:ind w:left="468" w:right="38" w:hanging="360"/>
        <w:jc w:val="both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7424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259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82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979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548944" y="1256652"/>
                            <a:ext cx="6360160" cy="7181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60160" h="718185">
                                <a:moveTo>
                                  <a:pt x="63596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803"/>
                                </a:lnTo>
                                <a:lnTo>
                                  <a:pt x="6359652" y="717803"/>
                                </a:lnTo>
                                <a:lnTo>
                                  <a:pt x="635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760" y="605403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88729" y="6057702"/>
                            <a:ext cx="1413121" cy="34488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789056" id="docshapegroup1" coordorigin="0,0" coordsize="11986,16838">
                <v:shape style="position:absolute;left:0;top:0;width:11906;height:10120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6;width:3212;height:1224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864;top:1979;width:10016;height:1131" id="docshape12" filled="true" fillcolor="#000000" stroked="false">
                  <v:fill type="solid"/>
                </v:rect>
                <v:shape style="position:absolute;left:9749;top:9533;width:1786;height:1786" type="#_x0000_t75" id="docshape13" stroked="false">
                  <v:imagedata r:id="rId8" o:title=""/>
                </v:shape>
                <v:shape style="position:absolute;left:7698;top:9539;width:2226;height:544" type="#_x0000_t75" id="docshape1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color w:val="FFFFFF"/>
          <w:sz w:val="16"/>
        </w:rPr>
        <w:tab/>
      </w:r>
      <w:r>
        <w:rPr>
          <w:color w:val="FFFFFF"/>
          <w:spacing w:val="-6"/>
          <w:sz w:val="16"/>
        </w:rPr>
        <w:t>Volo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charter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Roma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con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bagaglio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stiva,</w:t>
      </w:r>
      <w:r>
        <w:rPr>
          <w:color w:val="FFFFFF"/>
          <w:spacing w:val="25"/>
          <w:sz w:val="16"/>
        </w:rPr>
        <w:t> </w:t>
      </w:r>
      <w:r>
        <w:rPr>
          <w:color w:val="FFFFFF"/>
          <w:spacing w:val="-6"/>
          <w:sz w:val="16"/>
        </w:rPr>
        <w:t>7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notti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Sistemazione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camera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beach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bungalow,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Trattamento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all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inclusive,</w:t>
      </w:r>
      <w:r>
        <w:rPr>
          <w:color w:val="FFFFFF"/>
          <w:spacing w:val="37"/>
          <w:sz w:val="16"/>
        </w:rPr>
        <w:t> </w:t>
      </w:r>
      <w:r>
        <w:rPr>
          <w:color w:val="FFFFFF"/>
          <w:spacing w:val="-2"/>
          <w:w w:val="90"/>
          <w:sz w:val="16"/>
        </w:rPr>
        <w:t>Trasferimenti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collettivi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barca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veloce.</w:t>
      </w:r>
      <w:r>
        <w:rPr>
          <w:color w:val="FFFFFF"/>
          <w:spacing w:val="8"/>
          <w:sz w:val="16"/>
        </w:rPr>
        <w:t> </w:t>
      </w:r>
      <w:r>
        <w:rPr>
          <w:color w:val="FFFFFF"/>
          <w:w w:val="90"/>
          <w:sz w:val="16"/>
        </w:rPr>
        <w:t>Assistenza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loco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personale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Alpitour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,</w:t>
      </w:r>
      <w:r>
        <w:rPr>
          <w:color w:val="FFFFFF"/>
          <w:spacing w:val="19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Medico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che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prevede: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z w:val="16"/>
        </w:rPr>
        <w:t>ANNULLAMENTO/MODIFICA: rimborso delle penali in caso di annullamento/modifica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del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viaggio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per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motivi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certificabili,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escluse </w:t>
      </w:r>
      <w:r>
        <w:rPr>
          <w:color w:val="FFFFFF"/>
          <w:w w:val="90"/>
          <w:sz w:val="16"/>
        </w:rPr>
        <w:t>Epidemie e Pandemie. Il rimborso massimo è di 8.000€ per persona].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ASSISTENZA ALLA PERSONA: 22 Prestazioni fornite attraverso la </w:t>
      </w:r>
      <w:r>
        <w:rPr>
          <w:color w:val="FFFFFF"/>
          <w:spacing w:val="-2"/>
          <w:sz w:val="16"/>
        </w:rPr>
        <w:t>Struttura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Organizzativa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in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funzione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24h</w:t>
      </w:r>
    </w:p>
    <w:p>
      <w:pPr>
        <w:pStyle w:val="Heading1"/>
        <w:numPr>
          <w:ilvl w:val="0"/>
          <w:numId w:val="1"/>
        </w:numPr>
        <w:tabs>
          <w:tab w:pos="467" w:val="left" w:leader="none"/>
        </w:tabs>
        <w:spacing w:line="183" w:lineRule="exact" w:before="0" w:after="0"/>
        <w:ind w:left="467" w:right="0" w:hanging="359"/>
        <w:jc w:val="left"/>
      </w:pPr>
      <w:r>
        <w:rPr>
          <w:color w:val="FFFFFF"/>
          <w:w w:val="90"/>
        </w:rPr>
        <w:t>ASSICURAZIONE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BAGAGLIO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E</w:t>
      </w:r>
      <w:r>
        <w:rPr>
          <w:color w:val="FFFFFF"/>
          <w:spacing w:val="34"/>
        </w:rPr>
        <w:t> </w:t>
      </w:r>
      <w:r>
        <w:rPr>
          <w:color w:val="FFFFFF"/>
          <w:w w:val="90"/>
        </w:rPr>
        <w:t>ACQUISTI</w:t>
      </w:r>
      <w:r>
        <w:rPr>
          <w:color w:val="FFFFFF"/>
          <w:spacing w:val="33"/>
        </w:rPr>
        <w:t> </w:t>
      </w:r>
      <w:r>
        <w:rPr>
          <w:color w:val="FFFFFF"/>
          <w:w w:val="90"/>
        </w:rPr>
        <w:t>DI</w:t>
      </w:r>
      <w:r>
        <w:rPr>
          <w:color w:val="FFFFFF"/>
          <w:spacing w:val="34"/>
        </w:rPr>
        <w:t> </w:t>
      </w:r>
      <w:r>
        <w:rPr>
          <w:color w:val="FFFFFF"/>
          <w:w w:val="90"/>
        </w:rPr>
        <w:t>PRIMA</w:t>
      </w:r>
      <w:r>
        <w:rPr>
          <w:color w:val="FFFFFF"/>
          <w:spacing w:val="33"/>
        </w:rPr>
        <w:t> </w:t>
      </w:r>
      <w:r>
        <w:rPr>
          <w:color w:val="FFFFFF"/>
          <w:spacing w:val="-2"/>
          <w:w w:val="90"/>
        </w:rPr>
        <w:t>NECESSITÀ:</w:t>
      </w:r>
    </w:p>
    <w:p>
      <w:pPr>
        <w:pStyle w:val="BodyText"/>
        <w:spacing w:line="261" w:lineRule="auto" w:before="12"/>
        <w:ind w:left="468" w:right="38"/>
        <w:jc w:val="both"/>
      </w:pPr>
      <w:r>
        <w:rPr>
          <w:color w:val="FFFFFF"/>
          <w:w w:val="90"/>
        </w:rPr>
        <w:t>Smarrimento, danneggiamento, furto, mancata riconsegna fino 1.000€;</w:t>
      </w:r>
      <w:r>
        <w:rPr>
          <w:color w:val="FFFFFF"/>
        </w:rPr>
        <w:t> </w:t>
      </w:r>
      <w:r>
        <w:rPr>
          <w:color w:val="FFFFFF"/>
          <w:spacing w:val="-4"/>
        </w:rPr>
        <w:t>acquisti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di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prima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necessità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fino</w:t>
      </w:r>
      <w:r>
        <w:rPr>
          <w:color w:val="FFFFFF"/>
          <w:spacing w:val="-9"/>
        </w:rPr>
        <w:t> </w:t>
      </w:r>
      <w:r>
        <w:rPr>
          <w:color w:val="FFFFFF"/>
          <w:spacing w:val="-4"/>
        </w:rPr>
        <w:t>310€.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0" w:after="0"/>
        <w:ind w:left="468" w:right="38" w:hanging="360"/>
        <w:jc w:val="both"/>
        <w:rPr>
          <w:sz w:val="16"/>
        </w:rPr>
      </w:pPr>
      <w:r>
        <w:rPr>
          <w:color w:val="FFFFFF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MEDICHE: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rimborso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delle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mediche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fino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5"/>
          <w:sz w:val="16"/>
        </w:rPr>
        <w:t> </w:t>
      </w:r>
      <w:r>
        <w:rPr>
          <w:color w:val="FFFFFF"/>
          <w:sz w:val="16"/>
        </w:rPr>
        <w:t>30.000€ </w:t>
      </w:r>
      <w:r>
        <w:rPr>
          <w:color w:val="FFFFFF"/>
          <w:w w:val="90"/>
          <w:sz w:val="16"/>
        </w:rPr>
        <w:t>(Federazione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Russa,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Ucraina,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Bielorussia,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Uzbekistan,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5000€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gli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altri</w:t>
      </w:r>
      <w:r>
        <w:rPr>
          <w:color w:val="FFFFFF"/>
          <w:sz w:val="16"/>
        </w:rPr>
        <w:t> paesi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esteri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e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1.000€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in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Italia)</w:t>
      </w: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1" w:lineRule="auto" w:before="16" w:after="0"/>
        <w:ind w:left="468" w:right="108" w:hanging="360"/>
        <w:jc w:val="both"/>
        <w:rPr>
          <w:sz w:val="16"/>
        </w:rPr>
      </w:pPr>
      <w:r>
        <w:rPr/>
        <w:br w:type="column"/>
      </w:r>
      <w:r>
        <w:rPr>
          <w:color w:val="FFFFFF"/>
          <w:spacing w:val="-2"/>
          <w:sz w:val="16"/>
        </w:rPr>
        <w:t>Tasse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aeroportuali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obbligatorie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260€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persona,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Green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Tax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–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sz w:val="16"/>
        </w:rPr>
        <w:t>da </w:t>
      </w:r>
      <w:r>
        <w:rPr>
          <w:color w:val="FFFFFF"/>
          <w:spacing w:val="-6"/>
          <w:sz w:val="16"/>
        </w:rPr>
        <w:t>regolare in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loco,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visite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le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escursioni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facoltative,</w:t>
      </w:r>
      <w:r>
        <w:rPr>
          <w:color w:val="FFFFFF"/>
          <w:spacing w:val="-6"/>
          <w:sz w:val="16"/>
        </w:rPr>
        <w:t> Extra,</w:t>
      </w:r>
      <w:r>
        <w:rPr>
          <w:color w:val="FFFFFF"/>
          <w:spacing w:val="21"/>
          <w:sz w:val="16"/>
        </w:rPr>
        <w:t> </w:t>
      </w:r>
      <w:r>
        <w:rPr>
          <w:color w:val="FFFFFF"/>
          <w:spacing w:val="-6"/>
          <w:sz w:val="16"/>
        </w:rPr>
        <w:t>Le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facchinaggio, le mance,</w:t>
      </w:r>
      <w:r>
        <w:rPr>
          <w:color w:val="FFFFFF"/>
          <w:spacing w:val="30"/>
          <w:sz w:val="16"/>
        </w:rPr>
        <w:t> </w:t>
      </w:r>
      <w:r>
        <w:rPr>
          <w:color w:val="FFFFFF"/>
          <w:w w:val="90"/>
          <w:sz w:val="16"/>
        </w:rPr>
        <w:t>Tutto quanto non espressamente indicato a la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quota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comprende,</w:t>
      </w:r>
      <w:r>
        <w:rPr>
          <w:color w:val="FFFFFF"/>
          <w:spacing w:val="22"/>
          <w:sz w:val="16"/>
        </w:rPr>
        <w:t> </w:t>
      </w:r>
      <w:r>
        <w:rPr>
          <w:color w:val="FFFFFF"/>
          <w:spacing w:val="-4"/>
          <w:sz w:val="16"/>
        </w:rPr>
        <w:t>Assicurazioni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facoltative</w:t>
      </w:r>
    </w:p>
    <w:sectPr>
      <w:type w:val="continuous"/>
      <w:pgSz w:w="11910" w:h="16840"/>
      <w:pgMar w:top="320" w:bottom="0" w:left="560" w:right="660"/>
      <w:cols w:num="2" w:equalWidth="0">
        <w:col w:w="5099" w:space="417"/>
        <w:col w:w="51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8" w:hanging="449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23" w:hanging="44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87" w:hanging="44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51" w:hanging="44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15" w:hanging="44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79" w:hanging="44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43" w:hanging="44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07" w:hanging="44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1" w:hanging="4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right="158"/>
      <w:jc w:val="center"/>
    </w:pPr>
    <w:rPr>
      <w:rFonts w:ascii="Georgia" w:hAnsi="Georgia" w:eastAsia="Georgia" w:cs="Georgia"/>
      <w:i/>
      <w:iCs/>
      <w:sz w:val="64"/>
      <w:szCs w:val="6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468" w:right="38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2024-04-30T09:54:50Z</dcterms:created>
  <dcterms:modified xsi:type="dcterms:W3CDTF">2024-04-30T09:54:50Z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17.0</vt:lpwstr>
  </property>
</Properties>
</file>