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1271320</wp:posOffset>
                </wp:positionH>
                <wp:positionV relativeFrom="paragraph">
                  <wp:posOffset>308863</wp:posOffset>
                </wp:positionV>
                <wp:extent cx="4901565" cy="69977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901565" cy="6997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23" w:lineRule="exact" w:before="0"/>
                              <w:ind w:left="1" w:right="7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CAIRO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CROCIERA</w:t>
                            </w:r>
                          </w:p>
                          <w:p>
                            <w:pPr>
                              <w:spacing w:before="16"/>
                              <w:ind w:left="0" w:right="7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LUXOR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EDFU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KOM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OMBO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ASWAN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 CAIRO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0.103996pt;margin-top:24.32pt;width:385.95pt;height:55.1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623" w:lineRule="exact" w:before="0"/>
                        <w:ind w:left="1" w:right="7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CAIRO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60"/>
                        </w:rPr>
                        <w:t>CROCIERA</w:t>
                      </w:r>
                    </w:p>
                    <w:p>
                      <w:pPr>
                        <w:spacing w:before="16"/>
                        <w:ind w:left="0" w:right="7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LUXOR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EDFU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KOM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OMBO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ASWAN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 CAIRO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63"/>
        <w:rPr>
          <w:rFonts w:ascii="Futura Bold"/>
          <w:b/>
          <w:sz w:val="28"/>
        </w:rPr>
      </w:pPr>
    </w:p>
    <w:p>
      <w:pPr>
        <w:tabs>
          <w:tab w:pos="1661" w:val="left" w:leader="none"/>
          <w:tab w:pos="2567" w:val="left" w:leader="none"/>
          <w:tab w:pos="2900" w:val="left" w:leader="none"/>
          <w:tab w:pos="4031" w:val="left" w:leader="none"/>
        </w:tabs>
        <w:spacing w:line="225" w:lineRule="auto" w:before="0"/>
        <w:ind w:left="109" w:right="6119" w:firstLine="0"/>
        <w:jc w:val="left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pacing w:val="-2"/>
          <w:sz w:val="28"/>
        </w:rPr>
        <w:t>GENNAIO</w:t>
      </w:r>
      <w:r>
        <w:rPr>
          <w:rFonts w:ascii="Futura PT" w:hAnsi="Futura PT"/>
          <w:b/>
          <w:color w:val="FFFFFF"/>
          <w:sz w:val="28"/>
        </w:rPr>
        <w:tab/>
      </w:r>
      <w:r>
        <w:rPr>
          <w:rFonts w:ascii="Futura PT" w:hAnsi="Futura PT"/>
          <w:b/>
          <w:color w:val="FFFFFF"/>
          <w:spacing w:val="-4"/>
          <w:sz w:val="28"/>
        </w:rPr>
        <w:t>2025</w:t>
      </w:r>
      <w:r>
        <w:rPr>
          <w:rFonts w:ascii="Futura PT" w:hAnsi="Futura PT"/>
          <w:b/>
          <w:color w:val="FFFFFF"/>
          <w:sz w:val="28"/>
        </w:rPr>
        <w:tab/>
      </w:r>
      <w:r>
        <w:rPr>
          <w:rFonts w:ascii="Futura PT" w:hAnsi="Futura PT"/>
          <w:b/>
          <w:color w:val="FFFFFF"/>
          <w:spacing w:val="-10"/>
          <w:sz w:val="28"/>
        </w:rPr>
        <w:t>-</w:t>
      </w:r>
      <w:r>
        <w:rPr>
          <w:rFonts w:ascii="Futura PT" w:hAnsi="Futura PT"/>
          <w:b/>
          <w:color w:val="FFFFFF"/>
          <w:sz w:val="28"/>
        </w:rPr>
        <w:tab/>
      </w:r>
      <w:r>
        <w:rPr>
          <w:rFonts w:ascii="Futura PT" w:hAnsi="Futura PT"/>
          <w:b/>
          <w:color w:val="FFFFFF"/>
          <w:spacing w:val="-2"/>
          <w:sz w:val="28"/>
        </w:rPr>
        <w:t>APRILE</w:t>
      </w:r>
      <w:r>
        <w:rPr>
          <w:rFonts w:ascii="Futura PT" w:hAnsi="Futura PT"/>
          <w:b/>
          <w:color w:val="FFFFFF"/>
          <w:sz w:val="28"/>
        </w:rPr>
        <w:tab/>
      </w:r>
      <w:r>
        <w:rPr>
          <w:rFonts w:ascii="Futura PT" w:hAnsi="Futura PT"/>
          <w:b/>
          <w:color w:val="FFFFFF"/>
          <w:spacing w:val="-4"/>
          <w:sz w:val="28"/>
        </w:rPr>
        <w:t>2025 </w:t>
      </w:r>
      <w:r>
        <w:rPr>
          <w:rFonts w:ascii="Futura PT" w:hAnsi="Futura PT"/>
          <w:b/>
          <w:color w:val="FFFFFF"/>
          <w:sz w:val="28"/>
        </w:rPr>
        <w:t>PARTENZE OGNI LUNEDÌ</w:t>
      </w:r>
    </w:p>
    <w:p>
      <w:pPr>
        <w:spacing w:line="340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spacing w:before="209"/>
        <w:rPr>
          <w:rFonts w:ascii="Futura PT"/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  <w:gridCol w:w="1451"/>
        <w:gridCol w:w="1451"/>
        <w:gridCol w:w="1451"/>
      </w:tblGrid>
      <w:tr>
        <w:trPr>
          <w:trHeight w:val="469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141"/>
              <w:ind w:left="79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PERIODO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left="79" w:right="71" w:firstLine="252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IN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CAMERA</w:t>
            </w:r>
            <w:r>
              <w:rPr>
                <w:rFonts w:ascii="Futura PT"/>
                <w:b/>
                <w:color w:val="FFFFFF"/>
                <w:spacing w:val="-1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DOPPIA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40" w:lineRule="auto" w:before="141"/>
              <w:ind w:right="111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-5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INFANT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25" w:lineRule="auto" w:before="54"/>
              <w:ind w:left="330" w:right="113" w:hanging="215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-1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CHD</w:t>
            </w:r>
            <w:r>
              <w:rPr>
                <w:rFonts w:ascii="Futura PT"/>
                <w:b/>
                <w:color w:val="FFFFFF"/>
                <w:spacing w:val="-9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2-6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ANNI</w:t>
            </w:r>
            <w:r>
              <w:rPr>
                <w:rFonts w:ascii="Futura PT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N.C.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5" w:lineRule="auto" w:before="54"/>
              <w:ind w:left="330" w:right="262" w:hanging="72"/>
              <w:jc w:val="left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4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4"/>
                <w:sz w:val="16"/>
              </w:rPr>
              <w:t>6-12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ANNI</w:t>
            </w:r>
            <w:r>
              <w:rPr>
                <w:rFonts w:ascii="Futura PT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z w:val="16"/>
              </w:rPr>
              <w:t>N.C.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GENNAIO</w:t>
            </w:r>
          </w:p>
        </w:tc>
        <w:tc>
          <w:tcPr>
            <w:tcW w:w="1451" w:type="dxa"/>
          </w:tcPr>
          <w:p>
            <w:pPr>
              <w:pStyle w:val="TableParagraph"/>
              <w:ind w:left="3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1.339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1451" w:type="dxa"/>
          </w:tcPr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650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999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FEBBRAIO</w:t>
            </w:r>
          </w:p>
        </w:tc>
        <w:tc>
          <w:tcPr>
            <w:tcW w:w="1451" w:type="dxa"/>
          </w:tcPr>
          <w:p>
            <w:pPr>
              <w:pStyle w:val="TableParagraph"/>
              <w:ind w:left="385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1.499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145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650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999</w:t>
            </w:r>
          </w:p>
        </w:tc>
      </w:tr>
      <w:tr>
        <w:trPr>
          <w:trHeight w:val="35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MARZO</w:t>
            </w:r>
          </w:p>
        </w:tc>
        <w:tc>
          <w:tcPr>
            <w:tcW w:w="1451" w:type="dxa"/>
          </w:tcPr>
          <w:p>
            <w:pPr>
              <w:pStyle w:val="TableParagraph"/>
              <w:ind w:left="390"/>
              <w:jc w:val="left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1.559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145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650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999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APRILE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left="1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1.699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right="11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330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right="11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740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1100</w:t>
            </w:r>
          </w:p>
        </w:tc>
      </w:tr>
    </w:tbl>
    <w:p>
      <w:pPr>
        <w:spacing w:line="225" w:lineRule="auto" w:before="168"/>
        <w:ind w:left="109" w:right="5532" w:firstLine="0"/>
        <w:jc w:val="left"/>
        <w:rPr>
          <w:rFonts w:ascii="Futura PT Medium" w:hAnsi="Futura PT Medium"/>
          <w:sz w:val="18"/>
        </w:rPr>
      </w:pPr>
      <w:r>
        <w:rPr>
          <w:rFonts w:ascii="Futura PT Medium" w:hAnsi="Futura PT Medium"/>
          <w:color w:val="FFFFFF"/>
          <w:spacing w:val="-2"/>
          <w:sz w:val="18"/>
        </w:rPr>
        <w:t>Supplemento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Singola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250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€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|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Supplemento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Partenza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da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Milano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35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€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p.p.</w:t>
      </w:r>
      <w:r>
        <w:rPr>
          <w:rFonts w:ascii="Futura PT Medium" w:hAnsi="Futura PT Medium"/>
          <w:color w:val="FFFFFF"/>
          <w:sz w:val="18"/>
        </w:rPr>
        <w:t> Riduzione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3°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Letto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Adulto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20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RIduzione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Partenza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7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Aprile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140</w:t>
      </w:r>
      <w:r>
        <w:rPr>
          <w:rFonts w:ascii="Futura PT Medium" w:hAnsi="Futura PT Medium"/>
          <w:color w:val="FFFFFF"/>
          <w:spacing w:val="-5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pacing w:val="-27"/>
          <w:sz w:val="18"/>
        </w:rPr>
        <w:t>p.p.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7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line="174" w:lineRule="exact" w:before="93"/>
        <w:ind w:left="133"/>
        <w:rPr>
          <w:rFonts w:ascii="Futura PT Medium"/>
        </w:rPr>
      </w:pPr>
      <w:r>
        <w:rPr>
          <w:rFonts w:ascii="Futura PT Medium"/>
          <w:color w:val="FFFFFF"/>
        </w:rPr>
        <w:t>LA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</w:rPr>
        <w:t>QUOTA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a/r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e/o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Milano</w:t>
      </w:r>
      <w:r>
        <w:rPr>
          <w:color w:val="FFFFFF"/>
          <w:spacing w:val="23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classe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economy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bagaglio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,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Tutti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voli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domestici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Trasferimenti da e per aeroporto in Egitto con assistente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 lingua italiana Tutti 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trasferimenti per i siti archeologici con ingressi inclusi, Trattamento di pensione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completa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senza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(7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colazioni,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6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cene);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Guida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 tutto il tour Motonave JAZ Monarche di categoria 5 stelle o similare e Hotel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Intercontinental City Stars 5* o similare, escursione Cairo by night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.</w:t>
      </w:r>
    </w:p>
    <w:p>
      <w:pPr>
        <w:pStyle w:val="BodyText"/>
        <w:spacing w:line="174" w:lineRule="exact" w:before="93"/>
        <w:ind w:left="133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</w:rPr>
        <w:t>LA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</w:rPr>
        <w:t>QUOTA</w:t>
      </w:r>
      <w:r>
        <w:rPr>
          <w:rFonts w:ascii="Futura PT Medium"/>
          <w:color w:val="FFFFFF"/>
          <w:spacing w:val="-7"/>
        </w:rPr>
        <w:t> </w:t>
      </w:r>
      <w:r>
        <w:rPr>
          <w:rFonts w:ascii="Futura PT Medium"/>
          <w:color w:val="FFFFFF"/>
        </w:rPr>
        <w:t>NON</w:t>
      </w:r>
      <w:r>
        <w:rPr>
          <w:rFonts w:ascii="Futura PT Medium"/>
          <w:color w:val="FFFFFF"/>
          <w:spacing w:val="-7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236" w:hanging="355"/>
        <w:jc w:val="left"/>
        <w:rPr>
          <w:sz w:val="14"/>
        </w:rPr>
      </w:pPr>
      <w:r>
        <w:rPr>
          <w:color w:val="FFFFFF"/>
          <w:spacing w:val="-2"/>
          <w:sz w:val="14"/>
        </w:rPr>
        <w:t>Tasse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aeroportuali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Euro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280,00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Bevande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pasti,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Visto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consolare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(euro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30,00);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Mance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Obligatorie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pagare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partenza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40,00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,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Visita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tempio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facoltativa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Abu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Simbel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Bus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165,00,</w:t>
      </w:r>
      <w:r>
        <w:rPr>
          <w:color w:val="FFFFFF"/>
          <w:spacing w:val="23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23"/>
          <w:sz w:val="14"/>
        </w:rPr>
        <w:t> </w:t>
      </w:r>
      <w:r>
        <w:rPr>
          <w:color w:val="FFFFFF"/>
          <w:sz w:val="14"/>
        </w:rPr>
        <w:t>medico</w:t>
      </w:r>
      <w:r>
        <w:rPr>
          <w:color w:val="FFFFFF"/>
          <w:spacing w:val="23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50,</w:t>
      </w:r>
      <w:r>
        <w:rPr>
          <w:color w:val="FFFFFF"/>
          <w:spacing w:val="39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39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39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39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indicato nella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</w:t>
      </w:r>
    </w:p>
    <w:p>
      <w:pPr>
        <w:spacing w:after="0" w:line="225" w:lineRule="auto"/>
        <w:jc w:val="left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2"/>
            <w:col w:w="5314"/>
          </w:cols>
        </w:sectPr>
      </w:pPr>
    </w:p>
    <w:p>
      <w:pPr>
        <w:pStyle w:val="BodyText"/>
        <w:spacing w:before="50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5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30528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34" w:right="0" w:firstLine="0"/>
        <w:jc w:val="left"/>
        <w:rPr>
          <w:rFonts w:ascii="Futura PT Medium"/>
          <w:sz w:val="16"/>
        </w:rPr>
      </w:pPr>
      <w:r>
        <w:rPr>
          <w:rFonts w:ascii="Futura PT Medium"/>
          <w:color w:val="FFFFFF"/>
          <w:spacing w:val="-2"/>
          <w:sz w:val="16"/>
        </w:rPr>
        <w:t>CRS24</w:t>
      </w:r>
    </w:p>
    <w:p>
      <w:pPr>
        <w:spacing w:after="0"/>
        <w:jc w:val="left"/>
        <w:rPr>
          <w:rFonts w:ascii="Futura PT Medium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288" w:lineRule="exact" w:before="185"/>
        <w:ind w:left="226" w:right="10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CAIRO E </w:t>
      </w:r>
      <w:r>
        <w:rPr>
          <w:rFonts w:ascii="Roboto Slab"/>
          <w:color w:val="F26527"/>
          <w:spacing w:val="-2"/>
          <w:sz w:val="24"/>
        </w:rPr>
        <w:t>CROCIERA</w:t>
      </w:r>
    </w:p>
    <w:p>
      <w:pPr>
        <w:spacing w:line="288" w:lineRule="exact" w:before="0"/>
        <w:ind w:left="225" w:right="10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LUXOR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EDFU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KOM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OMBO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ASWAN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CAIRO</w:t>
      </w:r>
    </w:p>
    <w:p>
      <w:pPr>
        <w:spacing w:before="164"/>
        <w:ind w:left="121" w:right="226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150"/>
        <w:rPr>
          <w:rFonts w:ascii="Roboto Slab"/>
          <w:sz w:val="24"/>
        </w:rPr>
      </w:pPr>
    </w:p>
    <w:p>
      <w:pPr>
        <w:pStyle w:val="BodyText"/>
        <w:ind w:left="240"/>
      </w:pPr>
      <w:r>
        <w:rPr>
          <w:color w:val="F26727"/>
        </w:rPr>
        <w:t>1°</w:t>
      </w:r>
      <w:r>
        <w:rPr>
          <w:color w:val="F26727"/>
          <w:spacing w:val="-3"/>
        </w:rPr>
        <w:t> </w:t>
      </w:r>
      <w:r>
        <w:rPr>
          <w:color w:val="F26727"/>
        </w:rPr>
        <w:t>Giorno</w:t>
      </w:r>
      <w:r>
        <w:rPr>
          <w:color w:val="F26727"/>
          <w:spacing w:val="-2"/>
        </w:rPr>
        <w:t> </w:t>
      </w:r>
      <w:r>
        <w:rPr>
          <w:color w:val="F26727"/>
        </w:rPr>
        <w:t>-</w:t>
      </w:r>
      <w:r>
        <w:rPr>
          <w:color w:val="F26727"/>
          <w:spacing w:val="-3"/>
        </w:rPr>
        <w:t> </w:t>
      </w:r>
      <w:r>
        <w:rPr>
          <w:color w:val="F26727"/>
        </w:rPr>
        <w:t>ITALIA</w:t>
      </w:r>
      <w:r>
        <w:rPr>
          <w:color w:val="F26727"/>
          <w:spacing w:val="-2"/>
        </w:rPr>
        <w:t> </w:t>
      </w:r>
      <w:r>
        <w:rPr>
          <w:color w:val="F26727"/>
        </w:rPr>
        <w:t>-</w:t>
      </w:r>
      <w:r>
        <w:rPr>
          <w:color w:val="F26727"/>
          <w:spacing w:val="-2"/>
        </w:rPr>
        <w:t> LUXOR</w:t>
      </w:r>
    </w:p>
    <w:p>
      <w:pPr>
        <w:pStyle w:val="BodyText"/>
        <w:spacing w:line="211" w:lineRule="auto" w:before="154"/>
        <w:ind w:left="240" w:right="118"/>
        <w:jc w:val="both"/>
      </w:pP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before="143"/>
        <w:ind w:left="240"/>
      </w:pPr>
      <w:r>
        <w:rPr>
          <w:color w:val="F26727"/>
        </w:rPr>
        <w:t>2º</w:t>
      </w:r>
      <w:r>
        <w:rPr>
          <w:color w:val="F26727"/>
          <w:spacing w:val="-3"/>
        </w:rPr>
        <w:t> </w:t>
      </w:r>
      <w:r>
        <w:rPr>
          <w:color w:val="F26727"/>
        </w:rPr>
        <w:t>Giorno</w:t>
      </w:r>
      <w:r>
        <w:rPr>
          <w:color w:val="F26727"/>
          <w:spacing w:val="-2"/>
        </w:rPr>
        <w:t> </w:t>
      </w:r>
      <w:r>
        <w:rPr>
          <w:color w:val="F26727"/>
        </w:rPr>
        <w:t>–</w:t>
      </w:r>
      <w:r>
        <w:rPr>
          <w:color w:val="F26727"/>
          <w:spacing w:val="-3"/>
        </w:rPr>
        <w:t> </w:t>
      </w:r>
      <w:r>
        <w:rPr>
          <w:color w:val="F26727"/>
        </w:rPr>
        <w:t>LUXOR</w:t>
      </w:r>
      <w:r>
        <w:rPr>
          <w:color w:val="F26727"/>
          <w:spacing w:val="-2"/>
        </w:rPr>
        <w:t> </w:t>
      </w:r>
      <w:r>
        <w:rPr>
          <w:color w:val="F26727"/>
        </w:rPr>
        <w:t>-</w:t>
      </w:r>
      <w:r>
        <w:rPr>
          <w:color w:val="F26727"/>
          <w:spacing w:val="-2"/>
        </w:rPr>
        <w:t> </w:t>
      </w:r>
      <w:r>
        <w:rPr>
          <w:color w:val="F26727"/>
          <w:spacing w:val="-4"/>
        </w:rPr>
        <w:t>ESNA</w:t>
      </w:r>
    </w:p>
    <w:p>
      <w:pPr>
        <w:pStyle w:val="BodyText"/>
        <w:spacing w:line="211" w:lineRule="auto" w:before="154"/>
        <w:ind w:left="240" w:right="118"/>
        <w:jc w:val="both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> </w:t>
      </w:r>
      <w:r>
        <w:rPr>
          <w:color w:val="000101"/>
        </w:rPr>
        <w:t>Memnon. Pranzo a bordo, inizio della navigazione verso Esna e passaggio della chiusa. Cena e pernottamento.</w:t>
      </w:r>
    </w:p>
    <w:p>
      <w:pPr>
        <w:pStyle w:val="BodyText"/>
        <w:spacing w:before="143"/>
        <w:ind w:left="240"/>
      </w:pPr>
      <w:r>
        <w:rPr>
          <w:color w:val="F26727"/>
        </w:rPr>
        <w:t>3º</w:t>
      </w:r>
      <w:r>
        <w:rPr>
          <w:color w:val="F26727"/>
          <w:spacing w:val="-1"/>
        </w:rPr>
        <w:t> </w:t>
      </w:r>
      <w:r>
        <w:rPr>
          <w:color w:val="F26727"/>
        </w:rPr>
        <w:t>Giorno</w:t>
      </w:r>
      <w:r>
        <w:rPr>
          <w:color w:val="F26727"/>
          <w:spacing w:val="-1"/>
        </w:rPr>
        <w:t> </w:t>
      </w:r>
      <w:r>
        <w:rPr>
          <w:color w:val="F26727"/>
        </w:rPr>
        <w:t>-</w:t>
      </w:r>
      <w:r>
        <w:rPr>
          <w:color w:val="F26727"/>
          <w:spacing w:val="-1"/>
        </w:rPr>
        <w:t> </w:t>
      </w:r>
      <w:r>
        <w:rPr>
          <w:color w:val="F26727"/>
        </w:rPr>
        <w:t>EDFU</w:t>
      </w:r>
      <w:r>
        <w:rPr>
          <w:color w:val="F26727"/>
          <w:spacing w:val="-1"/>
        </w:rPr>
        <w:t> </w:t>
      </w:r>
      <w:r>
        <w:rPr>
          <w:color w:val="F26727"/>
        </w:rPr>
        <w:t>-</w:t>
      </w:r>
      <w:r>
        <w:rPr>
          <w:color w:val="F26727"/>
          <w:spacing w:val="-1"/>
        </w:rPr>
        <w:t> </w:t>
      </w:r>
      <w:r>
        <w:rPr>
          <w:color w:val="F26727"/>
        </w:rPr>
        <w:t>KOM</w:t>
      </w:r>
      <w:r>
        <w:rPr>
          <w:color w:val="F26727"/>
          <w:spacing w:val="-1"/>
        </w:rPr>
        <w:t> </w:t>
      </w:r>
      <w:r>
        <w:rPr>
          <w:color w:val="F26727"/>
          <w:spacing w:val="-4"/>
        </w:rPr>
        <w:t>OMBO</w:t>
      </w:r>
    </w:p>
    <w:p>
      <w:pPr>
        <w:pStyle w:val="BodyText"/>
        <w:spacing w:line="211" w:lineRule="auto" w:before="154"/>
        <w:ind w:left="240" w:right="118"/>
        <w:jc w:val="both"/>
      </w:pP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mattino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tempio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Horus</w:t>
      </w:r>
      <w:r>
        <w:rPr>
          <w:color w:val="000101"/>
          <w:spacing w:val="-8"/>
        </w:rPr>
        <w:t> </w:t>
      </w:r>
      <w:r>
        <w:rPr>
          <w:color w:val="000101"/>
        </w:rPr>
        <w:t>ad</w:t>
      </w:r>
      <w:r>
        <w:rPr>
          <w:color w:val="000101"/>
          <w:spacing w:val="-8"/>
        </w:rPr>
        <w:t> </w:t>
      </w:r>
      <w:r>
        <w:rPr>
          <w:color w:val="000101"/>
        </w:rPr>
        <w:t>Edfu.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Kom</w:t>
      </w:r>
      <w:r>
        <w:rPr>
          <w:color w:val="000101"/>
          <w:spacing w:val="-8"/>
        </w:rPr>
        <w:t> </w:t>
      </w:r>
      <w:r>
        <w:rPr>
          <w:color w:val="000101"/>
        </w:rPr>
        <w:t>Ombo.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Templi</w:t>
      </w:r>
      <w:r>
        <w:rPr>
          <w:color w:val="000101"/>
          <w:spacing w:val="-8"/>
        </w:rPr>
        <w:t> </w:t>
      </w:r>
      <w:r>
        <w:rPr>
          <w:color w:val="000101"/>
        </w:rPr>
        <w:t>dedicati</w:t>
      </w:r>
      <w:r>
        <w:rPr>
          <w:color w:val="000101"/>
          <w:spacing w:val="-8"/>
        </w:rPr>
        <w:t> </w:t>
      </w:r>
      <w:r>
        <w:rPr>
          <w:color w:val="000101"/>
        </w:rPr>
        <w:t>Sobek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Haroeris.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40"/>
        </w:rPr>
        <w:t> </w:t>
      </w:r>
      <w:r>
        <w:rPr>
          <w:color w:val="000101"/>
        </w:rPr>
        <w:t>verso Aswan. Cena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* *** festa di notte special al Bar della motonave “ chiamata Galabya Party”****</w:t>
      </w:r>
    </w:p>
    <w:p>
      <w:pPr>
        <w:pStyle w:val="BodyText"/>
        <w:spacing w:before="143"/>
        <w:ind w:left="240"/>
      </w:pPr>
      <w:r>
        <w:rPr>
          <w:color w:val="F26727"/>
        </w:rPr>
        <w:t>4º</w:t>
      </w:r>
      <w:r>
        <w:rPr>
          <w:color w:val="F26727"/>
          <w:spacing w:val="-2"/>
        </w:rPr>
        <w:t> </w:t>
      </w:r>
      <w:r>
        <w:rPr>
          <w:color w:val="F26727"/>
        </w:rPr>
        <w:t>Giorno - </w:t>
      </w:r>
      <w:r>
        <w:rPr>
          <w:color w:val="F26727"/>
          <w:spacing w:val="-4"/>
        </w:rPr>
        <w:t>ASWAN</w:t>
      </w:r>
    </w:p>
    <w:p>
      <w:pPr>
        <w:pStyle w:val="BodyText"/>
        <w:spacing w:line="422" w:lineRule="auto" w:before="138"/>
        <w:ind w:left="240" w:right="146"/>
      </w:pP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mattinata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Vecchia</w:t>
      </w:r>
      <w:r>
        <w:rPr>
          <w:color w:val="000101"/>
          <w:spacing w:val="-3"/>
        </w:rPr>
        <w:t> </w:t>
      </w:r>
      <w:r>
        <w:rPr>
          <w:color w:val="000101"/>
        </w:rPr>
        <w:t>diga,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Tempio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Philae.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pomeriggio</w:t>
      </w:r>
      <w:r>
        <w:rPr>
          <w:color w:val="000101"/>
          <w:spacing w:val="-3"/>
        </w:rPr>
        <w:t> </w:t>
      </w:r>
      <w:r>
        <w:rPr>
          <w:color w:val="000101"/>
        </w:rPr>
        <w:t>escursione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feluca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Nilo.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40"/>
        </w:rPr>
        <w:t> </w:t>
      </w:r>
      <w:r>
        <w:rPr>
          <w:color w:val="F26727"/>
        </w:rPr>
        <w:t>5º Giorno - ASWAN - IL CAIRO</w:t>
      </w:r>
    </w:p>
    <w:p>
      <w:pPr>
        <w:pStyle w:val="BodyText"/>
        <w:spacing w:line="211" w:lineRule="auto" w:before="15"/>
        <w:ind w:left="240" w:right="116"/>
        <w:jc w:val="both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> </w:t>
      </w:r>
      <w:r>
        <w:rPr>
          <w:color w:val="000101"/>
        </w:rPr>
        <w:t>Cairo. Arrivo e trasferimento in hotel. Cena e pernottamento.</w:t>
      </w:r>
    </w:p>
    <w:p>
      <w:pPr>
        <w:pStyle w:val="BodyText"/>
        <w:spacing w:before="142"/>
        <w:ind w:left="240"/>
      </w:pPr>
      <w:r>
        <w:rPr>
          <w:color w:val="F26727"/>
        </w:rPr>
        <w:t>6º Giorno - IL </w:t>
      </w:r>
      <w:r>
        <w:rPr>
          <w:color w:val="F26727"/>
          <w:spacing w:val="-2"/>
        </w:rPr>
        <w:t>CAIRO</w:t>
      </w:r>
    </w:p>
    <w:p>
      <w:pPr>
        <w:pStyle w:val="BodyText"/>
        <w:spacing w:line="211" w:lineRule="auto" w:before="155"/>
        <w:ind w:left="240" w:right="117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celeberrime</w:t>
      </w:r>
      <w:r>
        <w:rPr>
          <w:color w:val="000101"/>
          <w:spacing w:val="-2"/>
        </w:rPr>
        <w:t> </w:t>
      </w:r>
      <w:r>
        <w:rPr>
          <w:color w:val="000101"/>
        </w:rPr>
        <w:t>piramidi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Giza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> </w:t>
      </w:r>
      <w:r>
        <w:rPr>
          <w:color w:val="000101"/>
        </w:rPr>
        <w:t>Sfinge.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Memphis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Saqqara.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pernottamento. In serata escursione Cairo by night.</w:t>
      </w:r>
    </w:p>
    <w:p>
      <w:pPr>
        <w:pStyle w:val="BodyText"/>
        <w:spacing w:before="142"/>
        <w:ind w:left="240"/>
      </w:pPr>
      <w:r>
        <w:rPr>
          <w:color w:val="F26727"/>
        </w:rPr>
        <w:t>7º Giorno - IL </w:t>
      </w:r>
      <w:r>
        <w:rPr>
          <w:color w:val="F26727"/>
          <w:spacing w:val="-2"/>
        </w:rPr>
        <w:t>CAIRO</w:t>
      </w:r>
    </w:p>
    <w:p>
      <w:pPr>
        <w:pStyle w:val="BodyText"/>
        <w:spacing w:line="211" w:lineRule="auto" w:before="155"/>
        <w:ind w:left="240" w:right="116"/>
        <w:jc w:val="both"/>
      </w:pPr>
      <w:r>
        <w:rPr>
          <w:color w:val="000101"/>
        </w:rPr>
        <w:t>Dopo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mattinata</w:t>
      </w:r>
      <w:r>
        <w:rPr>
          <w:color w:val="000101"/>
          <w:spacing w:val="-7"/>
        </w:rPr>
        <w:t> </w:t>
      </w:r>
      <w:r>
        <w:rPr>
          <w:color w:val="000101"/>
        </w:rPr>
        <w:t>dedicata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egizio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raccoglie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ricca</w:t>
      </w:r>
      <w:r>
        <w:rPr>
          <w:color w:val="000101"/>
          <w:spacing w:val="-7"/>
        </w:rPr>
        <w:t> </w:t>
      </w:r>
      <w:r>
        <w:rPr>
          <w:color w:val="000101"/>
        </w:rPr>
        <w:t>collezio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antichità</w:t>
      </w:r>
      <w:r>
        <w:rPr>
          <w:color w:val="000101"/>
          <w:spacing w:val="-7"/>
        </w:rPr>
        <w:t> </w:t>
      </w:r>
      <w:r>
        <w:rPr>
          <w:color w:val="000101"/>
        </w:rPr>
        <w:t>egizie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greco-romane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mondo.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musulmana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città: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cittadella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moschea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Mohamed</w:t>
      </w:r>
      <w:r>
        <w:rPr>
          <w:color w:val="000101"/>
          <w:spacing w:val="-7"/>
        </w:rPr>
        <w:t> </w:t>
      </w:r>
      <w:r>
        <w:rPr>
          <w:color w:val="000101"/>
        </w:rPr>
        <w:t>Ali.</w:t>
      </w:r>
      <w:r>
        <w:rPr>
          <w:color w:val="000101"/>
          <w:spacing w:val="-7"/>
        </w:rPr>
        <w:t> </w:t>
      </w:r>
      <w:r>
        <w:rPr>
          <w:color w:val="000101"/>
        </w:rPr>
        <w:t>Passeggiata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Bazaar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Khan</w:t>
      </w:r>
      <w:r>
        <w:rPr>
          <w:color w:val="000101"/>
          <w:spacing w:val="-7"/>
        </w:rPr>
        <w:t> </w:t>
      </w:r>
      <w:r>
        <w:rPr>
          <w:color w:val="000101"/>
        </w:rPr>
        <w:t>el</w:t>
      </w:r>
      <w:r>
        <w:rPr>
          <w:color w:val="000101"/>
          <w:spacing w:val="-7"/>
        </w:rPr>
        <w:t> </w:t>
      </w:r>
      <w:r>
        <w:rPr>
          <w:color w:val="000101"/>
        </w:rPr>
        <w:t>Khalili.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</w:p>
    <w:p>
      <w:pPr>
        <w:pStyle w:val="BodyText"/>
        <w:spacing w:before="142"/>
        <w:ind w:left="240"/>
      </w:pPr>
      <w:r>
        <w:rPr>
          <w:color w:val="F26727"/>
        </w:rPr>
        <w:t>8º</w:t>
      </w:r>
      <w:r>
        <w:rPr>
          <w:color w:val="F26727"/>
          <w:spacing w:val="-1"/>
        </w:rPr>
        <w:t> </w:t>
      </w:r>
      <w:r>
        <w:rPr>
          <w:color w:val="F26727"/>
        </w:rPr>
        <w:t>Giorno -</w:t>
      </w:r>
      <w:r>
        <w:rPr>
          <w:color w:val="F26727"/>
          <w:spacing w:val="-1"/>
        </w:rPr>
        <w:t> </w:t>
      </w:r>
      <w:r>
        <w:rPr>
          <w:color w:val="F26727"/>
        </w:rPr>
        <w:t>IL CAIRO</w:t>
      </w:r>
      <w:r>
        <w:rPr>
          <w:color w:val="F26727"/>
          <w:spacing w:val="-1"/>
        </w:rPr>
        <w:t> </w:t>
      </w:r>
      <w:r>
        <w:rPr>
          <w:color w:val="F26727"/>
        </w:rPr>
        <w:t>- </w:t>
      </w:r>
      <w:r>
        <w:rPr>
          <w:color w:val="F26727"/>
          <w:spacing w:val="-2"/>
        </w:rPr>
        <w:t>ITALIA</w:t>
      </w:r>
    </w:p>
    <w:p>
      <w:pPr>
        <w:pStyle w:val="BodyText"/>
        <w:spacing w:before="138"/>
        <w:ind w:left="240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utile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volo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Italia.</w:t>
      </w:r>
    </w:p>
    <w:p>
      <w:pPr>
        <w:pStyle w:val="BodyText"/>
        <w:spacing w:before="115"/>
      </w:pPr>
    </w:p>
    <w:p>
      <w:pPr>
        <w:pStyle w:val="BodyText"/>
        <w:ind w:left="31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171" w:lineRule="exact" w:before="138"/>
        <w:ind w:left="24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171" w:lineRule="exact"/>
        <w:ind w:left="240"/>
        <w:jc w:val="both"/>
      </w:pPr>
      <w:r>
        <w:rPr>
          <w:color w:val="000101"/>
        </w:rPr>
        <w:t>Motonave</w:t>
      </w:r>
      <w:r>
        <w:rPr>
          <w:color w:val="000101"/>
          <w:spacing w:val="-3"/>
        </w:rPr>
        <w:t> </w:t>
      </w:r>
      <w:r>
        <w:rPr>
          <w:color w:val="000101"/>
        </w:rPr>
        <w:t>JAZ</w:t>
      </w:r>
      <w:r>
        <w:rPr>
          <w:color w:val="000101"/>
          <w:spacing w:val="-2"/>
        </w:rPr>
        <w:t> </w:t>
      </w:r>
      <w:r>
        <w:rPr>
          <w:color w:val="000101"/>
        </w:rPr>
        <w:t>Monarche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categoria</w:t>
      </w:r>
      <w:r>
        <w:rPr>
          <w:color w:val="000101"/>
          <w:spacing w:val="-2"/>
        </w:rPr>
        <w:t> </w:t>
      </w:r>
      <w:r>
        <w:rPr>
          <w:color w:val="000101"/>
        </w:rPr>
        <w:t>5</w:t>
      </w:r>
      <w:r>
        <w:rPr>
          <w:color w:val="000101"/>
          <w:spacing w:val="-2"/>
        </w:rPr>
        <w:t> </w:t>
      </w:r>
      <w:r>
        <w:rPr>
          <w:color w:val="000101"/>
        </w:rPr>
        <w:t>stelle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similare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Intercontinental</w:t>
      </w:r>
      <w:r>
        <w:rPr>
          <w:color w:val="000101"/>
          <w:spacing w:val="-2"/>
        </w:rPr>
        <w:t> </w:t>
      </w:r>
      <w:r>
        <w:rPr>
          <w:color w:val="000101"/>
        </w:rPr>
        <w:t>City</w:t>
      </w:r>
      <w:r>
        <w:rPr>
          <w:color w:val="000101"/>
          <w:spacing w:val="-2"/>
        </w:rPr>
        <w:t> </w:t>
      </w:r>
      <w:r>
        <w:rPr>
          <w:color w:val="000101"/>
        </w:rPr>
        <w:t>Stars</w:t>
      </w:r>
      <w:r>
        <w:rPr>
          <w:color w:val="000101"/>
          <w:spacing w:val="-3"/>
        </w:rPr>
        <w:t> </w:t>
      </w:r>
      <w:r>
        <w:rPr>
          <w:color w:val="000101"/>
        </w:rPr>
        <w:t>5*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similare</w:t>
      </w:r>
    </w:p>
    <w:sectPr>
      <w:pgSz w:w="11910" w:h="16840"/>
      <w:pgMar w:top="640" w:bottom="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23" w:lineRule="exact"/>
      <w:ind w:left="1" w:right="76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93" w:right="38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5" w:line="303" w:lineRule="exact"/>
      <w:ind w:left="11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2024-08-08T09:04:56Z</dcterms:created>
  <dcterms:modified xsi:type="dcterms:W3CDTF">2024-08-08T09:04:56Z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