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91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07212" y="1238377"/>
                            <a:ext cx="684466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978535">
                                <a:moveTo>
                                  <a:pt x="6844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844283" y="978407"/>
                                </a:lnTo>
                                <a:lnTo>
                                  <a:pt x="684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60064" id="docshapegroup1" coordorigin="0,0" coordsize="11986,16838">
                <v:shape style="position:absolute;left:0;top:0;width:11906;height:1089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641;top:1950;width:10779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3"/>
        </w:rPr>
        <w:t> </w:t>
      </w:r>
      <w:r>
        <w:rPr>
          <w:color w:val="FFFFFF"/>
        </w:rPr>
        <w:t>GEMMA</w:t>
      </w:r>
      <w:r>
        <w:rPr>
          <w:color w:val="FFFFFF"/>
          <w:spacing w:val="-2"/>
        </w:rPr>
        <w:t> </w:t>
      </w:r>
      <w:r>
        <w:rPr>
          <w:color w:val="FFFFFF"/>
        </w:rPr>
        <w:t>BEACH</w:t>
      </w:r>
      <w:r>
        <w:rPr>
          <w:color w:val="FFFFFF"/>
          <w:spacing w:val="-2"/>
        </w:rPr>
        <w:t> RESORT</w:t>
      </w:r>
    </w:p>
    <w:p>
      <w:pPr>
        <w:spacing w:before="232"/>
        <w:ind w:left="214" w:right="3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MARSA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ALAM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MAR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ROSSO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EGITTO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214" w:right="1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214" w:right="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HARD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2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245"/>
        <w:ind w:left="214" w:right="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214" w:right="6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409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89"/>
        <w:rPr>
          <w:rFonts w:ascii="Futura PT "/>
          <w:b/>
          <w:sz w:val="20"/>
        </w:rPr>
      </w:pPr>
    </w:p>
    <w:p>
      <w:pPr>
        <w:spacing w:before="1"/>
        <w:ind w:left="214" w:right="6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Doppia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Superior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72"/>
        <w:rPr>
          <w:rFonts w:ascii="Futura PT "/>
          <w:b/>
        </w:rPr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5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-15959040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110" w:after="21"/>
        <w:ind w:left="3860" w:right="2739" w:hanging="213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BRAVO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GEMMA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BEACH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RESORT MARSA ALAM - MAR ROSSO</w:t>
      </w: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69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225" w:lineRule="auto" w:before="1"/>
              <w:ind w:left="175" w:right="134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PROMO POSTI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82" w:right="367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pacing w:val="-4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54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03" w:lineRule="exact" w:before="1"/>
              <w:ind w:left="32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QUOTA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w w:val="110"/>
                <w:sz w:val="16"/>
              </w:rPr>
              <w:t>1°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w w:val="110"/>
                <w:sz w:val="16"/>
              </w:rPr>
              <w:t>CHILD</w:t>
            </w:r>
          </w:p>
          <w:p>
            <w:pPr>
              <w:pStyle w:val="TableParagraph"/>
              <w:spacing w:line="203" w:lineRule="exact" w:before="0"/>
              <w:ind w:left="3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line="248" w:lineRule="exact" w:before="202"/>
              <w:ind w:left="33"/>
              <w:rPr>
                <w:sz w:val="20"/>
              </w:rPr>
            </w:pPr>
            <w:r>
              <w:rPr>
                <w:color w:val="FFFFFF"/>
                <w:sz w:val="20"/>
              </w:rPr>
              <w:t>QUOTA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5"/>
                <w:w w:val="115"/>
                <w:sz w:val="20"/>
              </w:rPr>
              <w:t>2°</w:t>
            </w:r>
          </w:p>
          <w:p>
            <w:pPr>
              <w:pStyle w:val="TableParagraph"/>
              <w:spacing w:line="225" w:lineRule="auto" w:before="3"/>
              <w:ind w:left="3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CHILD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2/12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anni </w:t>
            </w:r>
            <w:r>
              <w:rPr>
                <w:color w:val="FFFFFF"/>
                <w:spacing w:val="-4"/>
                <w:sz w:val="20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24/01/25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31/01/25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07/02/25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24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20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21/02/25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26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22/02/25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28/02/25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5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1581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07/03/25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22"/>
              <w:rPr>
                <w:sz w:val="24"/>
              </w:rPr>
            </w:pPr>
            <w:r>
              <w:rPr>
                <w:spacing w:val="-5"/>
                <w:sz w:val="24"/>
              </w:rPr>
              <w:t>601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14/03/25</w:t>
            </w:r>
          </w:p>
        </w:tc>
        <w:tc>
          <w:tcPr>
            <w:tcW w:w="1581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597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04/04/25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2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11/04/25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635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679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2"/>
              <w:rPr>
                <w:sz w:val="24"/>
              </w:rPr>
            </w:pPr>
            <w:r>
              <w:rPr>
                <w:spacing w:val="-5"/>
                <w:sz w:val="24"/>
              </w:rPr>
              <w:t>691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718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0"/>
              <w:rPr>
                <w:sz w:val="24"/>
              </w:rPr>
            </w:pPr>
            <w:r>
              <w:rPr>
                <w:spacing w:val="-5"/>
                <w:sz w:val="24"/>
              </w:rPr>
              <w:t>776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806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22"/>
              <w:rPr>
                <w:sz w:val="24"/>
              </w:rPr>
            </w:pPr>
            <w:r>
              <w:rPr>
                <w:spacing w:val="-5"/>
                <w:sz w:val="24"/>
              </w:rPr>
              <w:t>794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825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832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864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6" w:right="21"/>
              <w:rPr>
                <w:sz w:val="24"/>
              </w:rPr>
            </w:pPr>
            <w:r>
              <w:rPr>
                <w:spacing w:val="-5"/>
                <w:sz w:val="24"/>
              </w:rPr>
              <w:t>894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18/04/25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898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933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766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796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738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767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6" w:right="28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</w:tr>
    </w:tbl>
    <w:p>
      <w:pPr>
        <w:pStyle w:val="BodyText"/>
        <w:spacing w:line="220" w:lineRule="auto" w:before="167"/>
        <w:ind w:left="571" w:right="1534"/>
      </w:pP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quote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intendono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persona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settimana,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camera</w:t>
      </w:r>
      <w:r>
        <w:rPr>
          <w:spacing w:val="-6"/>
          <w:w w:val="105"/>
        </w:rPr>
        <w:t> </w:t>
      </w:r>
      <w:r>
        <w:rPr>
          <w:w w:val="105"/>
        </w:rPr>
        <w:t>superior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trattamento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Hard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Inclusive Occupazione max camere: camera doppia sup.: 3 adulti +1 bamb.+1 infant– camera Deluxe 2 adl. + 1 infant. Camera Family: 4 adulti + 1 infant (min. 2 adl.+1 bam.+ 1 infant)</w:t>
      </w:r>
    </w:p>
    <w:p>
      <w:pPr>
        <w:pStyle w:val="BodyText"/>
        <w:spacing w:line="220" w:lineRule="auto" w:before="1"/>
        <w:ind w:left="571"/>
      </w:pPr>
      <w:r>
        <w:rPr>
          <w:w w:val="105"/>
        </w:rPr>
        <w:t>Supplemento</w:t>
      </w:r>
      <w:r>
        <w:rPr>
          <w:spacing w:val="-6"/>
          <w:w w:val="105"/>
        </w:rPr>
        <w:t> </w:t>
      </w:r>
      <w:r>
        <w:rPr>
          <w:w w:val="105"/>
        </w:rPr>
        <w:t>singola</w:t>
      </w:r>
      <w:r>
        <w:rPr>
          <w:spacing w:val="-6"/>
          <w:w w:val="105"/>
        </w:rPr>
        <w:t> </w:t>
      </w:r>
      <w:r>
        <w:rPr>
          <w:w w:val="105"/>
        </w:rPr>
        <w:t>(camera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tariffa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riconfermare</w:t>
      </w:r>
      <w:r>
        <w:rPr>
          <w:spacing w:val="-6"/>
          <w:w w:val="105"/>
        </w:rPr>
        <w:t> </w:t>
      </w:r>
      <w:r>
        <w:rPr>
          <w:w w:val="105"/>
        </w:rPr>
        <w:t>).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Family</w:t>
      </w:r>
      <w:r>
        <w:rPr>
          <w:spacing w:val="35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175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persona</w:t>
      </w:r>
      <w:r>
        <w:rPr>
          <w:spacing w:val="-6"/>
          <w:w w:val="105"/>
        </w:rPr>
        <w:t> </w:t>
      </w:r>
      <w:r>
        <w:rPr>
          <w:w w:val="105"/>
        </w:rPr>
        <w:t>/settimana.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Deluxe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70</w:t>
      </w:r>
      <w:r>
        <w:rPr>
          <w:spacing w:val="-6"/>
          <w:w w:val="105"/>
        </w:rPr>
        <w:t> </w:t>
      </w:r>
      <w:r>
        <w:rPr>
          <w:w w:val="105"/>
        </w:rPr>
        <w:t>pers./sett. Riduzione 3° letto adulti su richiesta.</w:t>
      </w:r>
    </w:p>
    <w:p>
      <w:pPr>
        <w:pStyle w:val="BodyText"/>
        <w:spacing w:line="188" w:lineRule="exact"/>
        <w:ind w:left="571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conferma):</w:t>
      </w:r>
    </w:p>
    <w:p>
      <w:pPr>
        <w:pStyle w:val="BodyText"/>
        <w:spacing w:line="220" w:lineRule="auto" w:before="4"/>
        <w:ind w:left="571" w:right="763"/>
      </w:pPr>
      <w:r>
        <w:rPr>
          <w:w w:val="105"/>
        </w:rPr>
        <w:t>Quota</w:t>
      </w:r>
      <w:r>
        <w:rPr>
          <w:spacing w:val="-7"/>
          <w:w w:val="105"/>
        </w:rPr>
        <w:t> </w:t>
      </w:r>
      <w:r>
        <w:rPr>
          <w:w w:val="105"/>
        </w:rPr>
        <w:t>ZERO</w:t>
      </w:r>
      <w:r>
        <w:rPr>
          <w:spacing w:val="-7"/>
          <w:w w:val="105"/>
        </w:rPr>
        <w:t> </w:t>
      </w:r>
      <w:r>
        <w:rPr>
          <w:w w:val="105"/>
        </w:rPr>
        <w:t>PENSIERI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114,00</w:t>
      </w:r>
      <w:r>
        <w:rPr>
          <w:spacing w:val="-7"/>
          <w:w w:val="105"/>
        </w:rPr>
        <w:t> </w:t>
      </w:r>
      <w:r>
        <w:rPr>
          <w:w w:val="105"/>
        </w:rPr>
        <w:t>p.p.</w:t>
      </w:r>
      <w:r>
        <w:rPr>
          <w:spacing w:val="-7"/>
          <w:w w:val="105"/>
        </w:rPr>
        <w:t> </w:t>
      </w:r>
      <w:r>
        <w:rPr>
          <w:w w:val="105"/>
        </w:rPr>
        <w:t>Oneri</w:t>
      </w:r>
      <w:r>
        <w:rPr>
          <w:spacing w:val="-7"/>
          <w:w w:val="105"/>
        </w:rPr>
        <w:t> </w:t>
      </w:r>
      <w:r>
        <w:rPr>
          <w:w w:val="105"/>
        </w:rPr>
        <w:t>Gestione</w:t>
      </w:r>
      <w:r>
        <w:rPr>
          <w:spacing w:val="-7"/>
          <w:w w:val="105"/>
        </w:rPr>
        <w:t> </w:t>
      </w:r>
      <w:r>
        <w:rPr>
          <w:w w:val="105"/>
        </w:rPr>
        <w:t>Carburante</w:t>
      </w:r>
      <w:r>
        <w:rPr>
          <w:spacing w:val="-7"/>
          <w:w w:val="105"/>
        </w:rPr>
        <w:t> </w:t>
      </w:r>
      <w:r>
        <w:rPr>
          <w:w w:val="105"/>
        </w:rPr>
        <w:t>/Valute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69</w:t>
      </w:r>
      <w:r>
        <w:rPr>
          <w:spacing w:val="-7"/>
          <w:w w:val="105"/>
        </w:rPr>
        <w:t> </w:t>
      </w:r>
      <w:r>
        <w:rPr>
          <w:w w:val="105"/>
        </w:rPr>
        <w:t>p.p;</w:t>
      </w:r>
      <w:r>
        <w:rPr>
          <w:spacing w:val="-7"/>
          <w:w w:val="105"/>
        </w:rPr>
        <w:t> </w:t>
      </w:r>
      <w:r>
        <w:rPr>
          <w:w w:val="105"/>
        </w:rPr>
        <w:t>Tasse</w:t>
      </w:r>
      <w:r>
        <w:rPr>
          <w:spacing w:val="-7"/>
          <w:w w:val="105"/>
        </w:rPr>
        <w:t> </w:t>
      </w:r>
      <w:r>
        <w:rPr>
          <w:w w:val="105"/>
        </w:rPr>
        <w:t>ed</w:t>
      </w:r>
      <w:r>
        <w:rPr>
          <w:spacing w:val="-7"/>
          <w:w w:val="105"/>
        </w:rPr>
        <w:t> </w:t>
      </w:r>
      <w:r>
        <w:rPr>
          <w:w w:val="105"/>
        </w:rPr>
        <w:t>oneri</w:t>
      </w:r>
      <w:r>
        <w:rPr>
          <w:spacing w:val="-7"/>
          <w:w w:val="105"/>
        </w:rPr>
        <w:t> </w:t>
      </w:r>
      <w:r>
        <w:rPr>
          <w:w w:val="105"/>
        </w:rPr>
        <w:t>aeroportuali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91,83</w:t>
      </w:r>
      <w:r>
        <w:rPr>
          <w:spacing w:val="-7"/>
          <w:w w:val="105"/>
        </w:rPr>
        <w:t> </w:t>
      </w:r>
      <w:r>
        <w:rPr>
          <w:w w:val="105"/>
        </w:rPr>
        <w:t>p.p; Visto € 34 p.p.</w:t>
      </w:r>
    </w:p>
    <w:p>
      <w:pPr>
        <w:pStyle w:val="BodyText"/>
        <w:spacing w:before="180"/>
        <w:ind w:left="571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9"/>
          <w:w w:val="105"/>
        </w:rPr>
        <w:t> </w:t>
      </w:r>
      <w:r>
        <w:rPr>
          <w:w w:val="105"/>
        </w:rPr>
        <w:t>richiesta</w:t>
      </w:r>
      <w:r>
        <w:rPr>
          <w:spacing w:val="-9"/>
          <w:w w:val="105"/>
        </w:rPr>
        <w:t> </w:t>
      </w:r>
      <w:r>
        <w:rPr>
          <w:w w:val="105"/>
        </w:rPr>
        <w:t>vedi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https:/</w:t>
      </w:r>
      <w:hyperlink r:id="rId11">
        <w:r>
          <w:rPr>
            <w:spacing w:val="-2"/>
            <w:w w:val="105"/>
          </w:rPr>
          <w:t>/www.alpitour.it/assicurazioni</w:t>
        </w:r>
      </w:hyperlink>
    </w:p>
    <w:p>
      <w:pPr>
        <w:pStyle w:val="BodyText"/>
        <w:spacing w:line="200" w:lineRule="exact" w:before="176"/>
        <w:ind w:left="571"/>
      </w:pPr>
      <w:r>
        <w:rPr>
          <w:w w:val="105"/>
        </w:rPr>
        <w:t>Condizioni</w:t>
      </w:r>
      <w:r>
        <w:rPr>
          <w:spacing w:val="-7"/>
          <w:w w:val="105"/>
        </w:rPr>
        <w:t> </w:t>
      </w:r>
      <w:r>
        <w:rPr>
          <w:w w:val="105"/>
        </w:rPr>
        <w:t>generali</w:t>
      </w:r>
      <w:r>
        <w:rPr>
          <w:spacing w:val="-6"/>
          <w:w w:val="105"/>
        </w:rPr>
        <w:t> </w:t>
      </w:r>
      <w:r>
        <w:rPr>
          <w:w w:val="105"/>
        </w:rPr>
        <w:t>pacchetti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Alpitour.it</w:t>
      </w:r>
    </w:p>
    <w:p>
      <w:pPr>
        <w:pStyle w:val="BodyText"/>
        <w:spacing w:line="200" w:lineRule="exact"/>
        <w:ind w:left="571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14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0" w:righ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2024-11-13T11:07:36Z</dcterms:created>
  <dcterms:modified xsi:type="dcterms:W3CDTF">2024-11-13T11:07:36Z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