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5289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SERENÈ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RESORT</w:t>
      </w:r>
    </w:p>
    <w:p>
      <w:pPr>
        <w:spacing w:before="259"/>
        <w:ind w:left="14" w:right="1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MARINELLA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di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CUTRO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CALABRIA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7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8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8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pacing w:val="-6"/>
          <w:sz w:val="38"/>
        </w:rPr>
        <w:t>da</w:t>
      </w:r>
      <w:r>
        <w:rPr>
          <w:rFonts w:ascii="Futura PT" w:hAnsi="Futura PT"/>
          <w:b/>
          <w:color w:val="FFFFFF"/>
          <w:spacing w:val="-17"/>
          <w:sz w:val="38"/>
        </w:rPr>
        <w:t> </w:t>
      </w:r>
      <w:r>
        <w:rPr>
          <w:rFonts w:ascii="Futura PT" w:hAnsi="Futura PT"/>
          <w:b/>
          <w:color w:val="FFFFFF"/>
          <w:spacing w:val="-6"/>
          <w:sz w:val="38"/>
        </w:rPr>
        <w:t>€</w:t>
      </w:r>
      <w:r>
        <w:rPr>
          <w:rFonts w:ascii="Futura PT" w:hAnsi="Futura PT"/>
          <w:b/>
          <w:color w:val="FFFFFF"/>
          <w:spacing w:val="-14"/>
          <w:sz w:val="38"/>
        </w:rPr>
        <w:t> </w:t>
      </w:r>
      <w:r>
        <w:rPr>
          <w:rFonts w:ascii="Futura PT" w:hAnsi="Futura PT"/>
          <w:b/>
          <w:color w:val="FFFFFF"/>
          <w:spacing w:val="-6"/>
          <w:sz w:val="70"/>
        </w:rPr>
        <w:t>515</w:t>
      </w:r>
      <w:r>
        <w:rPr>
          <w:rFonts w:ascii="Futura PT" w:hAnsi="Futura PT"/>
          <w:b/>
          <w:color w:val="FFFFFF"/>
          <w:spacing w:val="-34"/>
          <w:sz w:val="70"/>
        </w:rPr>
        <w:t> </w:t>
      </w:r>
      <w:r>
        <w:rPr>
          <w:rFonts w:ascii="Futura PT" w:hAnsi="Futura PT"/>
          <w:b/>
          <w:color w:val="FFFFFF"/>
          <w:spacing w:val="-6"/>
          <w:sz w:val="40"/>
        </w:rPr>
        <w:t>p.p</w:t>
      </w:r>
    </w:p>
    <w:p>
      <w:pPr>
        <w:spacing w:line="225" w:lineRule="auto" w:before="94"/>
        <w:ind w:left="2804" w:right="2802" w:hanging="1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SUPERIOR BALCONY TRATTAMENTO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</w:p>
    <w:p>
      <w:pPr>
        <w:pStyle w:val="BodyText"/>
        <w:spacing w:before="119"/>
        <w:rPr>
          <w:rFonts w:ascii="Futura PT"/>
          <w:b/>
        </w:rPr>
      </w:pPr>
    </w:p>
    <w:p>
      <w:pPr>
        <w:pStyle w:val="Heading1"/>
        <w:spacing w:line="225" w:lineRule="auto"/>
        <w:ind w:left="14" w:right="10"/>
        <w:jc w:val="center"/>
      </w:pPr>
      <w:r>
        <w:rPr>
          <w:color w:val="FFFFFF"/>
        </w:rPr>
        <w:t>C’è</w:t>
      </w:r>
      <w:r>
        <w:rPr>
          <w:color w:val="FFFFFF"/>
          <w:spacing w:val="-4"/>
        </w:rPr>
        <w:t> </w:t>
      </w:r>
      <w:r>
        <w:rPr>
          <w:color w:val="FFFFFF"/>
        </w:rPr>
        <w:t>il</w:t>
      </w:r>
      <w:r>
        <w:rPr>
          <w:color w:val="FFFFFF"/>
          <w:spacing w:val="-4"/>
        </w:rPr>
        <w:t> </w:t>
      </w:r>
      <w:r>
        <w:rPr>
          <w:color w:val="FFFFFF"/>
        </w:rPr>
        <w:t>verde</w:t>
      </w:r>
      <w:r>
        <w:rPr>
          <w:color w:val="FFFFFF"/>
          <w:spacing w:val="-4"/>
        </w:rPr>
        <w:t> </w:t>
      </w:r>
      <w:r>
        <w:rPr>
          <w:color w:val="FFFFFF"/>
        </w:rPr>
        <w:t>sulle</w:t>
      </w:r>
      <w:r>
        <w:rPr>
          <w:color w:val="FFFFFF"/>
          <w:spacing w:val="-4"/>
        </w:rPr>
        <w:t> </w:t>
      </w:r>
      <w:r>
        <w:rPr>
          <w:color w:val="FFFFFF"/>
        </w:rPr>
        <w:t>dune,</w:t>
      </w:r>
      <w:r>
        <w:rPr>
          <w:color w:val="FFFFFF"/>
          <w:spacing w:val="-4"/>
        </w:rPr>
        <w:t> </w:t>
      </w:r>
      <w:r>
        <w:rPr>
          <w:color w:val="FFFFFF"/>
        </w:rPr>
        <w:t>il</w:t>
      </w:r>
      <w:r>
        <w:rPr>
          <w:color w:val="FFFFFF"/>
          <w:spacing w:val="-4"/>
        </w:rPr>
        <w:t> </w:t>
      </w:r>
      <w:r>
        <w:rPr>
          <w:color w:val="FFFFFF"/>
        </w:rPr>
        <w:t>sole</w:t>
      </w:r>
      <w:r>
        <w:rPr>
          <w:color w:val="FFFFFF"/>
          <w:spacing w:val="-4"/>
        </w:rPr>
        <w:t> </w:t>
      </w:r>
      <w:r>
        <w:rPr>
          <w:color w:val="FFFFFF"/>
        </w:rPr>
        <w:t>della</w:t>
      </w:r>
      <w:r>
        <w:rPr>
          <w:color w:val="FFFFFF"/>
          <w:spacing w:val="-4"/>
        </w:rPr>
        <w:t> </w:t>
      </w:r>
      <w:r>
        <w:rPr>
          <w:color w:val="FFFFFF"/>
        </w:rPr>
        <w:t>Calabria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una</w:t>
      </w:r>
      <w:r>
        <w:rPr>
          <w:color w:val="FFFFFF"/>
          <w:spacing w:val="-4"/>
        </w:rPr>
        <w:t> </w:t>
      </w:r>
      <w:r>
        <w:rPr>
          <w:color w:val="FFFFFF"/>
        </w:rPr>
        <w:t>lunghissima</w:t>
      </w:r>
      <w:r>
        <w:rPr>
          <w:color w:val="FFFFFF"/>
          <w:spacing w:val="-4"/>
        </w:rPr>
        <w:t> </w:t>
      </w:r>
      <w:r>
        <w:rPr>
          <w:color w:val="FFFFFF"/>
        </w:rPr>
        <w:t>spiaggia</w:t>
      </w:r>
      <w:r>
        <w:rPr>
          <w:color w:val="FFFFFF"/>
          <w:spacing w:val="-4"/>
        </w:rPr>
        <w:t> </w:t>
      </w:r>
      <w:r>
        <w:rPr>
          <w:color w:val="FFFFFF"/>
        </w:rPr>
        <w:t>che</w:t>
      </w:r>
      <w:r>
        <w:rPr>
          <w:color w:val="FFFFFF"/>
          <w:spacing w:val="-4"/>
        </w:rPr>
        <w:t> </w:t>
      </w:r>
      <w:r>
        <w:rPr>
          <w:color w:val="FFFFFF"/>
        </w:rPr>
        <w:t>si</w:t>
      </w:r>
      <w:r>
        <w:rPr>
          <w:color w:val="FFFFFF"/>
          <w:spacing w:val="-4"/>
        </w:rPr>
        <w:t> </w:t>
      </w:r>
      <w:r>
        <w:rPr>
          <w:color w:val="FFFFFF"/>
        </w:rPr>
        <w:t>perde</w:t>
      </w:r>
      <w:r>
        <w:rPr>
          <w:color w:val="FFFFFF"/>
          <w:spacing w:val="-4"/>
        </w:rPr>
        <w:t> </w:t>
      </w:r>
      <w:r>
        <w:rPr>
          <w:color w:val="FFFFFF"/>
        </w:rPr>
        <w:t>all’orizzonte</w:t>
      </w:r>
      <w:r>
        <w:rPr>
          <w:color w:val="FFFFFF"/>
          <w:spacing w:val="-4"/>
        </w:rPr>
        <w:t> </w:t>
      </w:r>
      <w:r>
        <w:rPr>
          <w:color w:val="FFFFFF"/>
        </w:rPr>
        <w:t>su</w:t>
      </w:r>
      <w:r>
        <w:rPr>
          <w:color w:val="FFFFFF"/>
          <w:spacing w:val="-4"/>
        </w:rPr>
        <w:t> </w:t>
      </w:r>
      <w:r>
        <w:rPr>
          <w:color w:val="FFFFFF"/>
        </w:rPr>
        <w:t>un</w:t>
      </w:r>
      <w:r>
        <w:rPr>
          <w:color w:val="FFFFFF"/>
          <w:spacing w:val="-4"/>
        </w:rPr>
        <w:t> </w:t>
      </w:r>
      <w:r>
        <w:rPr>
          <w:color w:val="FFFFFF"/>
        </w:rPr>
        <w:t>mare</w:t>
      </w:r>
      <w:r>
        <w:rPr>
          <w:color w:val="FFFFFF"/>
          <w:spacing w:val="-4"/>
        </w:rPr>
        <w:t> </w:t>
      </w:r>
      <w:r>
        <w:rPr>
          <w:color w:val="FFFFFF"/>
        </w:rPr>
        <w:t>spettacolare.</w:t>
      </w:r>
      <w:r>
        <w:rPr>
          <w:color w:val="FFFFFF"/>
          <w:spacing w:val="-4"/>
        </w:rPr>
        <w:t> </w:t>
      </w:r>
      <w:r>
        <w:rPr>
          <w:color w:val="FFFFFF"/>
        </w:rPr>
        <w:t>Serenè</w:t>
      </w:r>
      <w:r>
        <w:rPr>
          <w:color w:val="FFFFFF"/>
          <w:spacing w:val="-4"/>
        </w:rPr>
        <w:t> </w:t>
      </w:r>
      <w:r>
        <w:rPr>
          <w:color w:val="FFFFFF"/>
        </w:rPr>
        <w:t>Resort</w:t>
      </w:r>
      <w:r>
        <w:rPr>
          <w:color w:val="FFFFFF"/>
          <w:spacing w:val="-4"/>
        </w:rPr>
        <w:t> </w:t>
      </w:r>
      <w:r>
        <w:rPr>
          <w:color w:val="FFFFFF"/>
        </w:rPr>
        <w:t>è</w:t>
      </w:r>
      <w:r>
        <w:rPr>
          <w:color w:val="FFFFFF"/>
          <w:spacing w:val="-4"/>
        </w:rPr>
        <w:t> </w:t>
      </w:r>
      <w:r>
        <w:rPr>
          <w:color w:val="FFFFFF"/>
        </w:rPr>
        <w:t>in</w:t>
      </w:r>
      <w:r>
        <w:rPr>
          <w:color w:val="FFFFFF"/>
          <w:spacing w:val="-4"/>
        </w:rPr>
        <w:t> </w:t>
      </w:r>
      <w:r>
        <w:rPr>
          <w:color w:val="FFFFFF"/>
        </w:rPr>
        <w:t>questo</w:t>
      </w:r>
      <w:r>
        <w:rPr>
          <w:color w:val="FFFFFF"/>
          <w:spacing w:val="40"/>
        </w:rPr>
        <w:t> </w:t>
      </w:r>
      <w:r>
        <w:rPr>
          <w:color w:val="FFFFFF"/>
        </w:rPr>
        <w:t>paradiso per farti vivere una vacanza da sogno. È tutto rinnovato, con un design essenziale e materiali ispirati ai litorali della Calabria che creano</w:t>
      </w:r>
      <w:r>
        <w:rPr>
          <w:color w:val="FFFFFF"/>
          <w:spacing w:val="40"/>
        </w:rPr>
        <w:t> </w:t>
      </w:r>
      <w:r>
        <w:rPr>
          <w:color w:val="FFFFFF"/>
        </w:rPr>
        <w:t>un’atmosfera incantevole e accogliente, dove tutto è pensato per regalarti un’esperienza indimenticabile.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51872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5"/>
        <w:rPr>
          <w:rFonts w:ascii="Futura PT"/>
          <w:b/>
          <w:sz w:val="18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325"/>
        <w:gridCol w:w="1376"/>
        <w:gridCol w:w="1376"/>
        <w:gridCol w:w="1376"/>
        <w:gridCol w:w="1587"/>
        <w:gridCol w:w="1587"/>
      </w:tblGrid>
      <w:tr>
        <w:trPr>
          <w:trHeight w:val="1262" w:hRule="atLeast"/>
        </w:trPr>
        <w:tc>
          <w:tcPr>
            <w:tcW w:w="17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8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23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23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1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137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4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431" w:hanging="7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QUOTA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BASE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SUPERIOR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BACLONY</w:t>
            </w:r>
          </w:p>
        </w:tc>
        <w:tc>
          <w:tcPr>
            <w:tcW w:w="1376" w:type="dxa"/>
            <w:shd w:val="clear" w:color="auto" w:fill="E16E3B"/>
          </w:tcPr>
          <w:p>
            <w:pPr>
              <w:pStyle w:val="TableParagraph"/>
              <w:spacing w:before="139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3ATOURS</w:t>
            </w:r>
          </w:p>
          <w:p>
            <w:pPr>
              <w:pStyle w:val="TableParagraph"/>
              <w:spacing w:line="220" w:lineRule="auto" w:before="1"/>
              <w:ind w:left="326" w:right="307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IN </w:t>
            </w:r>
            <w:r>
              <w:rPr>
                <w:rFonts w:ascii="DM Sans 9pt"/>
                <w:color w:val="FFFFFF"/>
                <w:w w:val="105"/>
                <w:sz w:val="12"/>
              </w:rPr>
              <w:t>CAMERA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BALCONY</w:t>
            </w:r>
          </w:p>
        </w:tc>
        <w:tc>
          <w:tcPr>
            <w:tcW w:w="158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32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295" w:firstLine="157"/>
              <w:jc w:val="left"/>
              <w:rPr>
                <w:sz w:val="12"/>
              </w:rPr>
            </w:pPr>
            <w:r>
              <w:rPr>
                <w:sz w:val="12"/>
              </w:rPr>
              <w:t>QUOTA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BASE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SUPERIOR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GARDEN</w:t>
            </w:r>
          </w:p>
        </w:tc>
        <w:tc>
          <w:tcPr>
            <w:tcW w:w="1587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29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31" w:right="10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3ATOURS IN CAMERA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SUPERIOR GARDEN</w:t>
            </w:r>
          </w:p>
        </w:tc>
      </w:tr>
      <w:tr>
        <w:trPr>
          <w:trHeight w:val="386" w:hRule="atLeast"/>
        </w:trPr>
        <w:tc>
          <w:tcPr>
            <w:tcW w:w="1767" w:type="dxa"/>
          </w:tcPr>
          <w:p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09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01/06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08/06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12110C"/>
                <w:spacing w:val="-5"/>
                <w:sz w:val="16"/>
              </w:rPr>
              <w:t>ND</w:t>
            </w:r>
          </w:p>
        </w:tc>
        <w:tc>
          <w:tcPr>
            <w:tcW w:w="1376" w:type="dxa"/>
            <w:shd w:val="clear" w:color="auto" w:fill="E16E3B"/>
          </w:tcPr>
          <w:p>
            <w:pPr>
              <w:pStyle w:val="TableParagraph"/>
              <w:spacing w:before="97"/>
              <w:ind w:right="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587" w:type="dxa"/>
          </w:tcPr>
          <w:p>
            <w:pPr>
              <w:pStyle w:val="TableParagraph"/>
              <w:spacing w:before="97"/>
              <w:ind w:left="31" w:right="20"/>
              <w:rPr>
                <w:sz w:val="16"/>
              </w:rPr>
            </w:pPr>
            <w:r>
              <w:rPr>
                <w:color w:val="12110C"/>
                <w:spacing w:val="-5"/>
                <w:sz w:val="16"/>
              </w:rPr>
              <w:t>ND</w:t>
            </w:r>
          </w:p>
        </w:tc>
        <w:tc>
          <w:tcPr>
            <w:tcW w:w="1587" w:type="dxa"/>
            <w:shd w:val="clear" w:color="auto" w:fill="E16E3B"/>
          </w:tcPr>
          <w:p>
            <w:pPr>
              <w:pStyle w:val="TableParagraph"/>
              <w:spacing w:before="97"/>
              <w:ind w:left="3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86" w:hRule="atLeast"/>
        </w:trPr>
        <w:tc>
          <w:tcPr>
            <w:tcW w:w="1767" w:type="dxa"/>
          </w:tcPr>
          <w:p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09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08/06 - </w:t>
            </w:r>
            <w:r>
              <w:rPr>
                <w:color w:val="FFFFFF"/>
                <w:spacing w:val="-2"/>
                <w:sz w:val="14"/>
              </w:rPr>
              <w:t>15/06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12110C"/>
                <w:spacing w:val="-5"/>
                <w:sz w:val="16"/>
              </w:rPr>
              <w:t>ND</w:t>
            </w:r>
          </w:p>
        </w:tc>
        <w:tc>
          <w:tcPr>
            <w:tcW w:w="1376" w:type="dxa"/>
            <w:shd w:val="clear" w:color="auto" w:fill="E16E3B"/>
          </w:tcPr>
          <w:p>
            <w:pPr>
              <w:pStyle w:val="TableParagraph"/>
              <w:spacing w:before="97"/>
              <w:ind w:right="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587" w:type="dxa"/>
          </w:tcPr>
          <w:p>
            <w:pPr>
              <w:pStyle w:val="TableParagraph"/>
              <w:spacing w:before="97"/>
              <w:ind w:left="31" w:right="20"/>
              <w:rPr>
                <w:sz w:val="16"/>
              </w:rPr>
            </w:pPr>
            <w:r>
              <w:rPr>
                <w:color w:val="12110C"/>
                <w:spacing w:val="-5"/>
                <w:sz w:val="16"/>
              </w:rPr>
              <w:t>ND</w:t>
            </w:r>
          </w:p>
        </w:tc>
        <w:tc>
          <w:tcPr>
            <w:tcW w:w="1587" w:type="dxa"/>
            <w:shd w:val="clear" w:color="auto" w:fill="E16E3B"/>
          </w:tcPr>
          <w:p>
            <w:pPr>
              <w:pStyle w:val="TableParagraph"/>
              <w:spacing w:before="97"/>
              <w:ind w:left="3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86" w:hRule="atLeast"/>
        </w:trPr>
        <w:tc>
          <w:tcPr>
            <w:tcW w:w="1767" w:type="dxa"/>
          </w:tcPr>
          <w:p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09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15/06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22/06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12110C"/>
                <w:spacing w:val="-5"/>
                <w:sz w:val="16"/>
              </w:rPr>
              <w:t>ND</w:t>
            </w:r>
          </w:p>
        </w:tc>
        <w:tc>
          <w:tcPr>
            <w:tcW w:w="1376" w:type="dxa"/>
            <w:shd w:val="clear" w:color="auto" w:fill="E16E3B"/>
          </w:tcPr>
          <w:p>
            <w:pPr>
              <w:pStyle w:val="TableParagraph"/>
              <w:spacing w:before="97"/>
              <w:ind w:right="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587" w:type="dxa"/>
          </w:tcPr>
          <w:p>
            <w:pPr>
              <w:pStyle w:val="TableParagraph"/>
              <w:spacing w:before="97"/>
              <w:ind w:left="31" w:right="20"/>
              <w:rPr>
                <w:sz w:val="16"/>
              </w:rPr>
            </w:pPr>
            <w:r>
              <w:rPr>
                <w:color w:val="12110C"/>
                <w:spacing w:val="-5"/>
                <w:sz w:val="16"/>
              </w:rPr>
              <w:t>ND</w:t>
            </w:r>
          </w:p>
        </w:tc>
        <w:tc>
          <w:tcPr>
            <w:tcW w:w="1587" w:type="dxa"/>
            <w:shd w:val="clear" w:color="auto" w:fill="E16E3B"/>
          </w:tcPr>
          <w:p>
            <w:pPr>
              <w:pStyle w:val="TableParagraph"/>
              <w:spacing w:before="97"/>
              <w:ind w:left="31" w:righ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86" w:hRule="atLeast"/>
        </w:trPr>
        <w:tc>
          <w:tcPr>
            <w:tcW w:w="1767" w:type="dxa"/>
          </w:tcPr>
          <w:p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09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22/06 - </w:t>
            </w:r>
            <w:r>
              <w:rPr>
                <w:color w:val="FFFFFF"/>
                <w:spacing w:val="-2"/>
                <w:sz w:val="14"/>
              </w:rPr>
              <w:t>29/06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925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spacing w:before="97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799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spacing w:before="97"/>
              <w:ind w:left="0" w:right="520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spacing w:before="97"/>
              <w:ind w:left="31" w:right="20"/>
              <w:rPr>
                <w:sz w:val="16"/>
              </w:rPr>
            </w:pPr>
            <w:r>
              <w:rPr>
                <w:color w:val="FFFFFF"/>
                <w:sz w:val="16"/>
              </w:rPr>
              <w:t>835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1767" w:type="dxa"/>
          </w:tcPr>
          <w:p>
            <w:pPr>
              <w:pStyle w:val="TableParagraph"/>
              <w:spacing w:before="97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09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29/06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06/07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941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spacing w:before="97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835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spacing w:before="97"/>
              <w:ind w:left="0" w:right="524"/>
              <w:jc w:val="righ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1.027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spacing w:before="97"/>
              <w:ind w:left="31" w:right="20"/>
              <w:rPr>
                <w:sz w:val="16"/>
              </w:rPr>
            </w:pPr>
            <w:r>
              <w:rPr>
                <w:color w:val="FFFFFF"/>
                <w:sz w:val="16"/>
              </w:rPr>
              <w:t>849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06/07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13/07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4"/>
                <w:sz w:val="16"/>
              </w:rPr>
              <w:t>972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855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29"/>
              <w:jc w:val="righ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1.061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879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3" w:hRule="atLeast"/>
        </w:trPr>
        <w:tc>
          <w:tcPr>
            <w:tcW w:w="1767" w:type="dxa"/>
          </w:tcPr>
          <w:p>
            <w:pPr>
              <w:pStyle w:val="TableParagraph"/>
              <w:spacing w:before="140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g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2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13/07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20/07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spacing w:before="140"/>
              <w:ind w:right="10"/>
              <w:rPr>
                <w:sz w:val="16"/>
              </w:rPr>
            </w:pPr>
            <w:r>
              <w:rPr>
                <w:sz w:val="16"/>
              </w:rPr>
              <w:t>800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spacing w:before="14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865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spacing w:before="140"/>
              <w:ind w:left="0" w:right="526"/>
              <w:jc w:val="righ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1.079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spacing w:before="140"/>
              <w:ind w:left="31" w:right="20"/>
              <w:rPr>
                <w:sz w:val="16"/>
              </w:rPr>
            </w:pPr>
            <w:r>
              <w:rPr>
                <w:color w:val="FFFFFF"/>
                <w:sz w:val="16"/>
              </w:rPr>
              <w:t>900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20/07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27/07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z w:val="16"/>
              </w:rPr>
              <w:t>850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900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37"/>
              <w:jc w:val="righ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1.100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color w:val="FFFFFF"/>
                <w:sz w:val="16"/>
              </w:rPr>
              <w:t>935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27/07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03/08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4"/>
                <w:sz w:val="16"/>
              </w:rPr>
              <w:t>1054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right="10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915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42"/>
              <w:jc w:val="righ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1.154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945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03/08 - </w:t>
            </w:r>
            <w:r>
              <w:rPr>
                <w:color w:val="FFFFFF"/>
                <w:spacing w:val="-2"/>
                <w:sz w:val="14"/>
              </w:rPr>
              <w:t>10/08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3"/>
                <w:sz w:val="16"/>
              </w:rPr>
              <w:t>1168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left="42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1.015</w:t>
            </w:r>
            <w:r>
              <w:rPr>
                <w:rFonts w:ascii="Futura PT" w:hAnsi="Futura PT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26"/>
              <w:jc w:val="righ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1.282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533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1.050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10/08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17/08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1437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left="428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1.315</w:t>
            </w:r>
            <w:r>
              <w:rPr>
                <w:rFonts w:ascii="Futura PT" w:hAnsi="Futura PT"/>
                <w:b/>
                <w:color w:val="FFFFFF"/>
                <w:spacing w:val="9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23"/>
              <w:jc w:val="righ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1.587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534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1.350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17/08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24/08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8"/>
                <w:sz w:val="16"/>
              </w:rPr>
              <w:t>1260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left="42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1.155</w:t>
            </w:r>
            <w:r>
              <w:rPr>
                <w:rFonts w:ascii="Futura PT" w:hAnsi="Futura PT"/>
                <w:b/>
                <w:color w:val="FFFFFF"/>
                <w:spacing w:val="5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20"/>
              <w:jc w:val="righ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1.388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555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1.185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z w:val="14"/>
              </w:rPr>
              <w:t>24/08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31/08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1030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915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44"/>
              <w:jc w:val="righ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1.127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31" w:right="19"/>
              <w:rPr>
                <w:sz w:val="16"/>
              </w:rPr>
            </w:pPr>
            <w:r>
              <w:rPr>
                <w:color w:val="FFFFFF"/>
                <w:sz w:val="16"/>
              </w:rPr>
              <w:t>950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81" w:hRule="atLeast"/>
        </w:trPr>
        <w:tc>
          <w:tcPr>
            <w:tcW w:w="1767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1325" w:type="dxa"/>
            <w:shd w:val="clear" w:color="auto" w:fill="E16E3B"/>
          </w:tcPr>
          <w:p>
            <w:pPr>
              <w:pStyle w:val="TableParagraph"/>
              <w:spacing w:before="156"/>
              <w:ind w:left="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31/08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07/09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76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834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376" w:type="dxa"/>
            <w:shd w:val="clear" w:color="auto" w:fill="DF6C39"/>
          </w:tcPr>
          <w:p>
            <w:pPr>
              <w:pStyle w:val="TableParagraph"/>
              <w:ind w:right="10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720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587" w:type="dxa"/>
          </w:tcPr>
          <w:p>
            <w:pPr>
              <w:pStyle w:val="TableParagraph"/>
              <w:ind w:left="0" w:right="580"/>
              <w:jc w:val="right"/>
              <w:rPr>
                <w:sz w:val="16"/>
              </w:rPr>
            </w:pPr>
            <w:r>
              <w:rPr>
                <w:color w:val="020203"/>
                <w:sz w:val="16"/>
              </w:rPr>
              <w:t>906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587" w:type="dxa"/>
            <w:shd w:val="clear" w:color="auto" w:fill="DF6C39"/>
          </w:tcPr>
          <w:p>
            <w:pPr>
              <w:pStyle w:val="TableParagraph"/>
              <w:ind w:left="31"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750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50"/>
        <w:ind w:left="355"/>
      </w:pP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settimanale con trattamento di Pensione </w:t>
      </w:r>
      <w:r>
        <w:rPr>
          <w:color w:val="020203"/>
          <w:spacing w:val="-2"/>
        </w:rPr>
        <w:t>Completa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355" w:right="382"/>
      </w:pPr>
      <w:r>
        <w:rPr>
          <w:color w:val="020203"/>
        </w:rPr>
        <w:t>INIZIO/FINE SOGGIORNO: 16:00/10:00; inizio soggiorni con la cena del giorno di arrivo e termine con il pranzo dell’ultimo giorno (sostituibile a richiesta con</w:t>
      </w:r>
      <w:r>
        <w:rPr>
          <w:color w:val="020203"/>
          <w:spacing w:val="40"/>
        </w:rPr>
        <w:t> </w:t>
      </w:r>
      <w:r>
        <w:rPr>
          <w:color w:val="020203"/>
        </w:rPr>
        <w:t>cestino da viaggio)</w:t>
      </w:r>
    </w:p>
    <w:p>
      <w:pPr>
        <w:pStyle w:val="Heading1"/>
        <w:spacing w:line="256" w:lineRule="auto"/>
      </w:pPr>
      <w:r>
        <w:rPr>
          <w:color w:val="020203"/>
        </w:rPr>
        <w:t>Nota</w:t>
      </w:r>
      <w:r>
        <w:rPr>
          <w:color w:val="020203"/>
          <w:spacing w:val="-7"/>
        </w:rPr>
        <w:t> </w:t>
      </w:r>
      <w:r>
        <w:rPr>
          <w:color w:val="020203"/>
        </w:rPr>
        <w:t>bene</w:t>
      </w:r>
      <w:r>
        <w:rPr>
          <w:color w:val="020203"/>
          <w:spacing w:val="-7"/>
        </w:rPr>
        <w:t> </w:t>
      </w:r>
      <w:r>
        <w:rPr>
          <w:color w:val="020203"/>
        </w:rPr>
        <w:t>:</w:t>
      </w:r>
      <w:r>
        <w:rPr>
          <w:color w:val="020203"/>
          <w:spacing w:val="-7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tariffe</w:t>
      </w:r>
      <w:r>
        <w:rPr>
          <w:color w:val="020203"/>
          <w:spacing w:val="-7"/>
        </w:rPr>
        <w:t> </w:t>
      </w:r>
      <w:r>
        <w:rPr>
          <w:color w:val="020203"/>
        </w:rPr>
        <w:t>sono</w:t>
      </w:r>
      <w:r>
        <w:rPr>
          <w:color w:val="020203"/>
          <w:spacing w:val="-7"/>
        </w:rPr>
        <w:t> </w:t>
      </w:r>
      <w:r>
        <w:rPr>
          <w:color w:val="020203"/>
        </w:rPr>
        <w:t>dinamiche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quote</w:t>
      </w:r>
      <w:r>
        <w:rPr>
          <w:color w:val="020203"/>
          <w:spacing w:val="-7"/>
        </w:rPr>
        <w:t> </w:t>
      </w:r>
      <w:r>
        <w:rPr>
          <w:color w:val="020203"/>
        </w:rPr>
        <w:t>indicate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tabella</w:t>
      </w:r>
      <w:r>
        <w:rPr>
          <w:color w:val="020203"/>
          <w:spacing w:val="-7"/>
        </w:rPr>
        <w:t> </w:t>
      </w:r>
      <w:r>
        <w:rPr>
          <w:color w:val="020203"/>
        </w:rPr>
        <w:t>sono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considerarsi</w:t>
      </w:r>
      <w:r>
        <w:rPr>
          <w:color w:val="020203"/>
          <w:spacing w:val="-7"/>
        </w:rPr>
        <w:t> </w:t>
      </w:r>
      <w:r>
        <w:rPr>
          <w:color w:val="020203"/>
        </w:rPr>
        <w:t>“a</w:t>
      </w:r>
      <w:r>
        <w:rPr>
          <w:color w:val="020203"/>
          <w:spacing w:val="-7"/>
        </w:rPr>
        <w:t> </w:t>
      </w:r>
      <w:r>
        <w:rPr>
          <w:color w:val="020203"/>
        </w:rPr>
        <w:t>partire</w:t>
      </w:r>
      <w:r>
        <w:rPr>
          <w:color w:val="020203"/>
          <w:spacing w:val="-7"/>
        </w:rPr>
        <w:t> </w:t>
      </w:r>
      <w:r>
        <w:rPr>
          <w:color w:val="020203"/>
        </w:rPr>
        <w:t>da”,</w:t>
      </w:r>
      <w:r>
        <w:rPr>
          <w:color w:val="020203"/>
          <w:spacing w:val="-7"/>
        </w:rPr>
        <w:t> </w:t>
      </w:r>
      <w:r>
        <w:rPr>
          <w:color w:val="020203"/>
        </w:rPr>
        <w:t>può</w:t>
      </w:r>
      <w:r>
        <w:rPr>
          <w:color w:val="020203"/>
          <w:spacing w:val="-7"/>
        </w:rPr>
        <w:t> </w:t>
      </w:r>
      <w:r>
        <w:rPr>
          <w:color w:val="020203"/>
        </w:rPr>
        <w:t>accadere</w:t>
      </w:r>
      <w:r>
        <w:rPr>
          <w:color w:val="020203"/>
          <w:spacing w:val="-7"/>
        </w:rPr>
        <w:t> </w:t>
      </w:r>
      <w:r>
        <w:rPr>
          <w:color w:val="020203"/>
        </w:rPr>
        <w:t>che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fase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preventivo</w:t>
      </w:r>
      <w:r>
        <w:rPr>
          <w:color w:val="020203"/>
          <w:spacing w:val="40"/>
        </w:rPr>
        <w:t> </w:t>
      </w:r>
      <w:r>
        <w:rPr>
          <w:color w:val="020203"/>
        </w:rPr>
        <w:t>vengano aggiornate con i prezzi reali del momento</w:t>
      </w:r>
    </w:p>
    <w:p>
      <w:pPr>
        <w:pStyle w:val="BodyText"/>
        <w:spacing w:before="15"/>
        <w:rPr>
          <w:rFonts w:ascii="Futura PT"/>
          <w:b/>
        </w:rPr>
      </w:pPr>
    </w:p>
    <w:p>
      <w:pPr>
        <w:pStyle w:val="BodyText"/>
        <w:spacing w:line="256" w:lineRule="auto" w:before="1"/>
        <w:ind w:left="355" w:right="382"/>
      </w:pPr>
      <w:r>
        <w:rPr>
          <w:color w:val="020203"/>
        </w:rPr>
        <w:t>E’ possibile iniziare il soggiorno con il pranzo e terminarlo con la prima colazione del giorno di partenza (su richiesta), segnalandolo in fase di prenotazione.</w:t>
      </w:r>
      <w:r>
        <w:rPr>
          <w:color w:val="020203"/>
          <w:spacing w:val="40"/>
        </w:rPr>
        <w:t> </w:t>
      </w:r>
      <w:r>
        <w:rPr>
          <w:color w:val="020203"/>
        </w:rPr>
        <w:t>Possibilità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sistemazione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rFonts w:ascii="Futura PT" w:hAnsi="Futura PT"/>
          <w:b/>
          <w:color w:val="020203"/>
        </w:rPr>
        <w:t>camera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rFonts w:ascii="Futura PT" w:hAnsi="Futura PT"/>
          <w:b/>
          <w:color w:val="020203"/>
        </w:rPr>
        <w:t>Premium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color w:val="020203"/>
        </w:rPr>
        <w:t>o</w:t>
      </w:r>
      <w:r>
        <w:rPr>
          <w:color w:val="020203"/>
          <w:spacing w:val="-4"/>
        </w:rPr>
        <w:t> </w:t>
      </w:r>
      <w:r>
        <w:rPr>
          <w:rFonts w:ascii="Futura PT" w:hAnsi="Futura PT"/>
          <w:b/>
          <w:color w:val="020203"/>
        </w:rPr>
        <w:t>camere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rFonts w:ascii="Futura PT" w:hAnsi="Futura PT"/>
          <w:b/>
          <w:color w:val="020203"/>
        </w:rPr>
        <w:t>multiple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quotazione</w:t>
      </w:r>
      <w:r>
        <w:rPr>
          <w:color w:val="020203"/>
          <w:spacing w:val="-4"/>
        </w:rPr>
        <w:t> </w:t>
      </w:r>
      <w:r>
        <w:rPr>
          <w:color w:val="020203"/>
        </w:rPr>
        <w:t>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base</w:t>
      </w:r>
      <w:r>
        <w:rPr>
          <w:color w:val="020203"/>
          <w:spacing w:val="-4"/>
        </w:rPr>
        <w:t> </w:t>
      </w:r>
      <w:r>
        <w:rPr>
          <w:color w:val="020203"/>
        </w:rPr>
        <w:t>alla</w:t>
      </w:r>
      <w:r>
        <w:rPr>
          <w:color w:val="020203"/>
          <w:spacing w:val="-4"/>
        </w:rPr>
        <w:t> </w:t>
      </w:r>
      <w:r>
        <w:rPr>
          <w:color w:val="020203"/>
        </w:rPr>
        <w:t>composizione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nucleo</w:t>
      </w:r>
      <w:r>
        <w:rPr>
          <w:color w:val="020203"/>
          <w:spacing w:val="-4"/>
        </w:rPr>
        <w:t> </w:t>
      </w:r>
      <w:r>
        <w:rPr>
          <w:color w:val="020203"/>
        </w:rPr>
        <w:t>famigliare.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Doppia</w:t>
      </w:r>
      <w:r>
        <w:rPr>
          <w:color w:val="020203"/>
          <w:spacing w:val="40"/>
        </w:rPr>
        <w:t> </w:t>
      </w:r>
      <w:r>
        <w:rPr>
          <w:color w:val="020203"/>
        </w:rPr>
        <w:t>Uso Singola: disponibilità e quotazione su richiesta</w:t>
      </w:r>
    </w:p>
    <w:p>
      <w:pPr>
        <w:pStyle w:val="BodyText"/>
        <w:spacing w:before="16"/>
      </w:pPr>
    </w:p>
    <w:p>
      <w:pPr>
        <w:pStyle w:val="BodyText"/>
        <w:spacing w:line="256" w:lineRule="auto"/>
        <w:ind w:left="355"/>
      </w:pPr>
      <w:r>
        <w:rPr>
          <w:rFonts w:ascii="Futura PT" w:hAnsi="Futura PT"/>
          <w:b/>
          <w:color w:val="020203"/>
        </w:rPr>
        <w:t>SUPPLEMENTI: </w:t>
      </w:r>
      <w:r>
        <w:rPr>
          <w:color w:val="020203"/>
        </w:rPr>
        <w:t>Tessera Club obbligatoria da pagare in agenzia dai 3 anni compiuti, 9 € a persona a notte, Tassa di soggiorno obbligatoria secondo ordinanza</w:t>
      </w:r>
      <w:r>
        <w:rPr>
          <w:color w:val="020203"/>
          <w:spacing w:val="40"/>
        </w:rPr>
        <w:t> </w:t>
      </w:r>
      <w:r>
        <w:rPr>
          <w:color w:val="020203"/>
        </w:rPr>
        <w:t>comunale. </w:t>
      </w:r>
      <w:r>
        <w:rPr>
          <w:rFonts w:ascii="Futura PT" w:hAnsi="Futura PT"/>
          <w:b/>
          <w:color w:val="020203"/>
        </w:rPr>
        <w:t>Coccinella Baby Care </w:t>
      </w:r>
      <w:r>
        <w:rPr>
          <w:color w:val="020203"/>
        </w:rPr>
        <w:t>obbligatoria per bambini 0/3 anni n.c. 15 € al giorno</w:t>
      </w:r>
    </w:p>
    <w:p>
      <w:pPr>
        <w:pStyle w:val="BodyText"/>
        <w:spacing w:before="1"/>
        <w:ind w:left="355"/>
      </w:pPr>
      <w:r>
        <w:rPr>
          <w:color w:val="020203"/>
        </w:rPr>
        <w:t>3/4°</w:t>
      </w:r>
      <w:r>
        <w:rPr>
          <w:color w:val="020203"/>
          <w:spacing w:val="-1"/>
        </w:rPr>
        <w:t> </w:t>
      </w:r>
      <w:r>
        <w:rPr>
          <w:color w:val="020203"/>
        </w:rPr>
        <w:t>letto adulto da</w:t>
      </w:r>
      <w:r>
        <w:rPr>
          <w:color w:val="020203"/>
          <w:spacing w:val="-1"/>
        </w:rPr>
        <w:t> </w:t>
      </w:r>
      <w:r>
        <w:rPr>
          <w:color w:val="020203"/>
        </w:rPr>
        <w:t>40 € al</w:t>
      </w:r>
      <w:r>
        <w:rPr>
          <w:color w:val="020203"/>
          <w:spacing w:val="-1"/>
        </w:rPr>
        <w:t> </w:t>
      </w:r>
      <w:r>
        <w:rPr>
          <w:color w:val="020203"/>
        </w:rPr>
        <w:t>giorno, 3/4° letto</w:t>
      </w:r>
      <w:r>
        <w:rPr>
          <w:color w:val="020203"/>
          <w:spacing w:val="-1"/>
        </w:rPr>
        <w:t> </w:t>
      </w:r>
      <w:r>
        <w:rPr>
          <w:color w:val="020203"/>
        </w:rPr>
        <w:t>bambino 2/12 anni</w:t>
      </w:r>
      <w:r>
        <w:rPr>
          <w:color w:val="020203"/>
          <w:spacing w:val="-1"/>
        </w:rPr>
        <w:t> </w:t>
      </w:r>
      <w:r>
        <w:rPr>
          <w:color w:val="020203"/>
        </w:rPr>
        <w:t>n.c. da 30</w:t>
      </w:r>
      <w:r>
        <w:rPr>
          <w:color w:val="020203"/>
          <w:spacing w:val="-1"/>
        </w:rPr>
        <w:t> </w:t>
      </w:r>
      <w:r>
        <w:rPr>
          <w:color w:val="020203"/>
        </w:rPr>
        <w:t>€ al giorno</w:t>
      </w:r>
      <w:r>
        <w:rPr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Pensione Extra: </w:t>
      </w:r>
      <w:r>
        <w:rPr>
          <w:color w:val="020203"/>
        </w:rPr>
        <w:t>adulto 21</w:t>
      </w:r>
      <w:r>
        <w:rPr>
          <w:color w:val="020203"/>
          <w:spacing w:val="-1"/>
        </w:rPr>
        <w:t> </w:t>
      </w:r>
      <w:r>
        <w:rPr>
          <w:color w:val="020203"/>
        </w:rPr>
        <w:t>€ a persona</w:t>
      </w:r>
      <w:r>
        <w:rPr>
          <w:color w:val="020203"/>
          <w:spacing w:val="-1"/>
        </w:rPr>
        <w:t> </w:t>
      </w:r>
      <w:r>
        <w:rPr>
          <w:color w:val="020203"/>
        </w:rPr>
        <w:t>al giorno, bambino</w:t>
      </w:r>
      <w:r>
        <w:rPr>
          <w:color w:val="020203"/>
          <w:spacing w:val="-1"/>
        </w:rPr>
        <w:t> </w:t>
      </w:r>
      <w:r>
        <w:rPr>
          <w:color w:val="020203"/>
        </w:rPr>
        <w:t>3/12 </w:t>
      </w:r>
      <w:r>
        <w:rPr>
          <w:color w:val="020203"/>
          <w:spacing w:val="-4"/>
        </w:rPr>
        <w:t>anni</w:t>
      </w:r>
    </w:p>
    <w:p>
      <w:pPr>
        <w:pStyle w:val="BodyText"/>
        <w:spacing w:line="256" w:lineRule="auto" w:before="15"/>
        <w:ind w:left="355" w:right="382"/>
      </w:pPr>
      <w:r>
        <w:rPr>
          <w:color w:val="020203"/>
        </w:rPr>
        <w:t>n.c.</w:t>
      </w:r>
      <w:r>
        <w:rPr>
          <w:color w:val="020203"/>
          <w:spacing w:val="-1"/>
        </w:rPr>
        <w:t> </w:t>
      </w:r>
      <w:r>
        <w:rPr>
          <w:color w:val="020203"/>
        </w:rPr>
        <w:t>11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giorno.</w:t>
      </w:r>
      <w:r>
        <w:rPr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Tavolo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riservato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a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famiglia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sala</w:t>
      </w:r>
      <w:r>
        <w:rPr>
          <w:color w:val="020203"/>
          <w:spacing w:val="-1"/>
        </w:rPr>
        <w:t> </w:t>
      </w:r>
      <w:r>
        <w:rPr>
          <w:color w:val="020203"/>
        </w:rPr>
        <w:t>interna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ristorante</w:t>
      </w:r>
      <w:r>
        <w:rPr>
          <w:color w:val="020203"/>
          <w:spacing w:val="-1"/>
        </w:rPr>
        <w:t> </w:t>
      </w:r>
      <w:r>
        <w:rPr>
          <w:color w:val="020203"/>
        </w:rPr>
        <w:t>centrale</w:t>
      </w:r>
      <w:r>
        <w:rPr>
          <w:color w:val="020203"/>
          <w:spacing w:val="-1"/>
        </w:rPr>
        <w:t> </w:t>
      </w:r>
      <w:r>
        <w:rPr>
          <w:color w:val="020203"/>
        </w:rPr>
        <w:t>5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Kit</w:t>
      </w:r>
      <w:r>
        <w:rPr>
          <w:color w:val="020203"/>
          <w:spacing w:val="-1"/>
        </w:rPr>
        <w:t> </w:t>
      </w:r>
      <w:r>
        <w:rPr>
          <w:color w:val="020203"/>
        </w:rPr>
        <w:t>Serenella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richiesta):</w:t>
      </w:r>
      <w:r>
        <w:rPr>
          <w:color w:val="020203"/>
          <w:spacing w:val="-1"/>
        </w:rPr>
        <w:t> </w:t>
      </w:r>
      <w:r>
        <w:rPr>
          <w:color w:val="020203"/>
        </w:rPr>
        <w:t>64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kit</w:t>
      </w:r>
      <w:r>
        <w:rPr>
          <w:color w:val="020203"/>
          <w:spacing w:val="40"/>
        </w:rPr>
        <w:t> </w:t>
      </w:r>
      <w:r>
        <w:rPr>
          <w:color w:val="020203"/>
        </w:rPr>
        <w:t>Check-out</w:t>
      </w:r>
      <w:r>
        <w:rPr>
          <w:color w:val="020203"/>
          <w:spacing w:val="-6"/>
        </w:rPr>
        <w:t> </w:t>
      </w:r>
      <w:r>
        <w:rPr>
          <w:color w:val="020203"/>
        </w:rPr>
        <w:t>posticipato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6"/>
        </w:rPr>
        <w:t> </w:t>
      </w:r>
      <w:r>
        <w:rPr>
          <w:color w:val="020203"/>
        </w:rPr>
        <w:t>richiesta):</w:t>
      </w:r>
      <w:r>
        <w:rPr>
          <w:color w:val="020203"/>
          <w:spacing w:val="-6"/>
        </w:rPr>
        <w:t> </w:t>
      </w:r>
      <w:r>
        <w:rPr>
          <w:color w:val="020203"/>
        </w:rPr>
        <w:t>55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fino</w:t>
      </w:r>
      <w:r>
        <w:rPr>
          <w:color w:val="020203"/>
          <w:spacing w:val="-6"/>
        </w:rPr>
        <w:t> </w:t>
      </w:r>
      <w:r>
        <w:rPr>
          <w:color w:val="020203"/>
        </w:rPr>
        <w:t>alle</w:t>
      </w:r>
      <w:r>
        <w:rPr>
          <w:color w:val="020203"/>
          <w:spacing w:val="-6"/>
        </w:rPr>
        <w:t> </w:t>
      </w:r>
      <w:r>
        <w:rPr>
          <w:color w:val="020203"/>
        </w:rPr>
        <w:t>14.00.</w:t>
      </w:r>
      <w:r>
        <w:rPr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Dog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room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6"/>
        </w:rPr>
        <w:t> </w:t>
      </w:r>
      <w:r>
        <w:rPr>
          <w:color w:val="020203"/>
        </w:rPr>
        <w:t>richiesta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soggetto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disponibilità):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6"/>
        </w:rPr>
        <w:t> </w:t>
      </w:r>
      <w:r>
        <w:rPr>
          <w:color w:val="020203"/>
        </w:rPr>
        <w:t>cani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piccola</w:t>
      </w:r>
      <w:r>
        <w:rPr>
          <w:color w:val="020203"/>
          <w:spacing w:val="-6"/>
        </w:rPr>
        <w:t> </w:t>
      </w:r>
      <w:r>
        <w:rPr>
          <w:color w:val="020203"/>
        </w:rPr>
        <w:t>taglia</w:t>
      </w:r>
      <w:r>
        <w:rPr>
          <w:color w:val="020203"/>
          <w:spacing w:val="-6"/>
        </w:rPr>
        <w:t> </w:t>
      </w:r>
      <w:r>
        <w:rPr>
          <w:color w:val="020203"/>
        </w:rPr>
        <w:t>(fino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10</w:t>
      </w:r>
      <w:r>
        <w:rPr>
          <w:color w:val="020203"/>
          <w:spacing w:val="-6"/>
        </w:rPr>
        <w:t> </w:t>
      </w:r>
      <w:r>
        <w:rPr>
          <w:color w:val="020203"/>
        </w:rPr>
        <w:t>kg)</w:t>
      </w:r>
      <w:r>
        <w:rPr>
          <w:color w:val="020203"/>
          <w:spacing w:val="40"/>
        </w:rPr>
        <w:t> </w:t>
      </w:r>
      <w:r>
        <w:rPr>
          <w:color w:val="020203"/>
        </w:rPr>
        <w:t>con supplemento al giorno di € 22 solo se prenotato alla conferma</w:t>
      </w:r>
    </w:p>
    <w:p>
      <w:pPr>
        <w:pStyle w:val="BodyText"/>
        <w:spacing w:line="256" w:lineRule="auto" w:before="2"/>
        <w:ind w:left="355" w:right="3817"/>
      </w:pPr>
      <w:r>
        <w:rPr>
          <w:rFonts w:ascii="Futura PT" w:hAnsi="Futura PT"/>
          <w:b/>
          <w:color w:val="020203"/>
          <w:spacing w:val="-2"/>
        </w:rPr>
        <w:t>Ombrelloni nelle prime file </w:t>
      </w:r>
      <w:r>
        <w:rPr>
          <w:color w:val="020203"/>
          <w:spacing w:val="-2"/>
        </w:rPr>
        <w:t>(da richiedere all’atto della prenotazione, soggetti a disponibilità </w:t>
      </w:r>
      <w:r>
        <w:rPr>
          <w:color w:val="020203"/>
          <w:spacing w:val="-2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 fila: 20 € al giorno fino al 21/06 e dal 14/06, 30 € dal 22/06 al 13/09;</w:t>
      </w:r>
    </w:p>
    <w:p>
      <w:pPr>
        <w:pStyle w:val="BodyText"/>
        <w:spacing w:line="256" w:lineRule="auto" w:before="1"/>
        <w:ind w:left="355" w:right="4774"/>
      </w:pPr>
      <w:r>
        <w:rPr>
          <w:color w:val="020203"/>
        </w:rPr>
        <w:t>Prima fila Centrale: 25 € al giorno fino al 21/06 e dal 14/06, 35 € dal 22/06 al 13/09;</w:t>
      </w:r>
      <w:r>
        <w:rPr>
          <w:color w:val="020203"/>
          <w:spacing w:val="40"/>
        </w:rPr>
        <w:t> </w:t>
      </w:r>
      <w:r>
        <w:rPr>
          <w:color w:val="020203"/>
        </w:rPr>
        <w:t>Seconda fila: 10 € al giorno fino al 21/06 e dal 14/06, 20 € dal 22/06 al 13/09;</w:t>
      </w:r>
      <w:r>
        <w:rPr>
          <w:color w:val="020203"/>
          <w:spacing w:val="40"/>
        </w:rPr>
        <w:t> </w:t>
      </w:r>
      <w:r>
        <w:rPr>
          <w:color w:val="020203"/>
        </w:rPr>
        <w:t>Seconda</w:t>
      </w:r>
      <w:r>
        <w:rPr>
          <w:color w:val="020203"/>
          <w:spacing w:val="-9"/>
        </w:rPr>
        <w:t> </w:t>
      </w:r>
      <w:r>
        <w:rPr>
          <w:color w:val="020203"/>
        </w:rPr>
        <w:t>fila</w:t>
      </w:r>
      <w:r>
        <w:rPr>
          <w:color w:val="020203"/>
          <w:spacing w:val="-9"/>
        </w:rPr>
        <w:t> </w:t>
      </w:r>
      <w:r>
        <w:rPr>
          <w:color w:val="020203"/>
        </w:rPr>
        <w:t>Centrale:</w:t>
      </w:r>
      <w:r>
        <w:rPr>
          <w:color w:val="020203"/>
          <w:spacing w:val="-9"/>
        </w:rPr>
        <w:t> </w:t>
      </w:r>
      <w:r>
        <w:rPr>
          <w:color w:val="020203"/>
        </w:rPr>
        <w:t>15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</w:rPr>
        <w:t>fino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14/06,</w:t>
      </w:r>
      <w:r>
        <w:rPr>
          <w:color w:val="020203"/>
          <w:spacing w:val="-9"/>
        </w:rPr>
        <w:t> </w:t>
      </w:r>
      <w:r>
        <w:rPr>
          <w:color w:val="020203"/>
        </w:rPr>
        <w:t>25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13/09;</w:t>
      </w:r>
      <w:r>
        <w:rPr>
          <w:color w:val="020203"/>
          <w:spacing w:val="40"/>
        </w:rPr>
        <w:t> </w:t>
      </w:r>
      <w:r>
        <w:rPr>
          <w:color w:val="020203"/>
        </w:rPr>
        <w:t>Terza fila: 5 € al giorno fino al 21/06 e dal 14/06, 10 € dal 22/06 al 13/09;</w:t>
      </w:r>
    </w:p>
    <w:p>
      <w:pPr>
        <w:pStyle w:val="BodyText"/>
        <w:spacing w:line="256" w:lineRule="auto" w:before="2"/>
        <w:ind w:left="355" w:right="4774"/>
      </w:pPr>
      <w:r>
        <w:rPr>
          <w:color w:val="020203"/>
        </w:rPr>
        <w:t>Terza</w:t>
      </w:r>
      <w:r>
        <w:rPr>
          <w:color w:val="020203"/>
          <w:spacing w:val="-10"/>
        </w:rPr>
        <w:t> </w:t>
      </w:r>
      <w:r>
        <w:rPr>
          <w:color w:val="020203"/>
        </w:rPr>
        <w:t>fila</w:t>
      </w:r>
      <w:r>
        <w:rPr>
          <w:color w:val="020203"/>
          <w:spacing w:val="-9"/>
        </w:rPr>
        <w:t> </w:t>
      </w:r>
      <w:r>
        <w:rPr>
          <w:color w:val="020203"/>
        </w:rPr>
        <w:t>Centrale:</w:t>
      </w:r>
      <w:r>
        <w:rPr>
          <w:color w:val="020203"/>
          <w:spacing w:val="-9"/>
        </w:rPr>
        <w:t> </w:t>
      </w:r>
      <w:r>
        <w:rPr>
          <w:color w:val="020203"/>
        </w:rPr>
        <w:t>10</w:t>
      </w:r>
      <w:r>
        <w:rPr>
          <w:color w:val="020203"/>
          <w:spacing w:val="-10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10"/>
        </w:rPr>
        <w:t> </w:t>
      </w:r>
      <w:r>
        <w:rPr>
          <w:color w:val="020203"/>
        </w:rPr>
        <w:t>fino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21/06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14/06,</w:t>
      </w:r>
      <w:r>
        <w:rPr>
          <w:color w:val="020203"/>
          <w:spacing w:val="-10"/>
        </w:rPr>
        <w:t> </w:t>
      </w:r>
      <w:r>
        <w:rPr>
          <w:color w:val="020203"/>
        </w:rPr>
        <w:t>15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10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13/09;</w:t>
      </w:r>
      <w:r>
        <w:rPr>
          <w:color w:val="020203"/>
          <w:spacing w:val="40"/>
        </w:rPr>
        <w:t> </w:t>
      </w:r>
      <w:r>
        <w:rPr>
          <w:color w:val="020203"/>
        </w:rPr>
        <w:t>Quarta fila Centrale: 10 € al giorno dal 22/06 al 13/09;</w:t>
      </w:r>
    </w:p>
    <w:p>
      <w:pPr>
        <w:pStyle w:val="BodyText"/>
        <w:spacing w:before="15"/>
      </w:pPr>
    </w:p>
    <w:p>
      <w:pPr>
        <w:pStyle w:val="Heading1"/>
      </w:pP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Gestione Pratica,</w:t>
      </w:r>
      <w:r>
        <w:rPr>
          <w:color w:val="020203"/>
          <w:spacing w:val="-1"/>
        </w:rPr>
        <w:t> </w:t>
      </w:r>
      <w:r>
        <w:rPr>
          <w:color w:val="020203"/>
        </w:rPr>
        <w:t>inclusive</w:t>
      </w:r>
      <w:r>
        <w:rPr>
          <w:color w:val="020203"/>
          <w:spacing w:val="-1"/>
        </w:rPr>
        <w:t> </w:t>
      </w:r>
      <w:r>
        <w:rPr>
          <w:color w:val="020203"/>
        </w:rPr>
        <w:t>della Polizza</w:t>
      </w:r>
      <w:r>
        <w:rPr>
          <w:color w:val="020203"/>
          <w:spacing w:val="-1"/>
        </w:rPr>
        <w:t> </w:t>
      </w:r>
      <w:r>
        <w:rPr>
          <w:color w:val="020203"/>
        </w:rPr>
        <w:t>Medico</w:t>
      </w:r>
      <w:r>
        <w:rPr>
          <w:color w:val="020203"/>
          <w:spacing w:val="-1"/>
        </w:rPr>
        <w:t> </w:t>
      </w:r>
      <w:r>
        <w:rPr>
          <w:color w:val="020203"/>
        </w:rPr>
        <w:t>Bagaglio +</w:t>
      </w:r>
      <w:r>
        <w:rPr>
          <w:color w:val="020203"/>
          <w:spacing w:val="-1"/>
        </w:rPr>
        <w:t> </w:t>
      </w:r>
      <w:r>
        <w:rPr>
          <w:color w:val="020203"/>
        </w:rPr>
        <w:t>Annullamento</w:t>
      </w:r>
      <w:r>
        <w:rPr>
          <w:color w:val="020203"/>
          <w:spacing w:val="-1"/>
        </w:rPr>
        <w:t> </w:t>
      </w:r>
      <w:r>
        <w:rPr>
          <w:color w:val="020203"/>
        </w:rPr>
        <w:t>€ 70</w:t>
      </w:r>
      <w:r>
        <w:rPr>
          <w:color w:val="020203"/>
          <w:spacing w:val="-1"/>
        </w:rPr>
        <w:t> </w:t>
      </w:r>
      <w:r>
        <w:rPr>
          <w:color w:val="020203"/>
        </w:rPr>
        <w:t>a </w:t>
      </w:r>
      <w:r>
        <w:rPr>
          <w:color w:val="020203"/>
          <w:spacing w:val="-2"/>
        </w:rPr>
        <w:t>camera</w:t>
      </w:r>
    </w:p>
    <w:p>
      <w:pPr>
        <w:pStyle w:val="BodyText"/>
        <w:spacing w:before="29"/>
        <w:rPr>
          <w:rFonts w:ascii="Futura PT"/>
          <w:b/>
        </w:rPr>
      </w:pPr>
    </w:p>
    <w:p>
      <w:pPr>
        <w:pStyle w:val="BodyText"/>
        <w:ind w:left="355"/>
      </w:pPr>
      <w:r>
        <w:rPr>
          <w:color w:val="020203"/>
          <w:spacing w:val="-2"/>
        </w:rPr>
        <w:t>NOTE:</w:t>
      </w:r>
    </w:p>
    <w:p>
      <w:pPr>
        <w:pStyle w:val="BodyText"/>
        <w:spacing w:line="256" w:lineRule="auto" w:before="15"/>
        <w:ind w:left="355" w:right="2996"/>
      </w:pPr>
      <w:r>
        <w:rPr>
          <w:color w:val="020203"/>
        </w:rPr>
        <w:t>** Il prezzo della camera tripla si applica sui primi 2 occupanti della camera a cui deve essere aggiunta la quota del </w:t>
      </w:r>
      <w:r>
        <w:rPr>
          <w:color w:val="020203"/>
          <w:spacing w:val="-89"/>
        </w:rPr>
        <w:t>3°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letto (differente se adulto o bambino)</w:t>
      </w:r>
    </w:p>
    <w:sectPr>
      <w:pgSz w:w="11910" w:h="16840"/>
      <w:pgMar w:top="4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55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4"/>
      <w:ind w:lef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2025-02-11T11:26:11Z</dcterms:created>
  <dcterms:modified xsi:type="dcterms:W3CDTF">2025-02-11T11:26:11Z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