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</w:rPr>
        <w:t>TOUR ATTRAZIONI </w:t>
      </w:r>
      <w:r>
        <w:rPr>
          <w:color w:val="FFFFFF"/>
          <w:spacing w:val="-2"/>
        </w:rPr>
        <w:t>BALTICHE</w:t>
      </w:r>
    </w:p>
    <w:p>
      <w:pPr>
        <w:spacing w:line="307" w:lineRule="exact" w:before="0"/>
        <w:ind w:left="336" w:right="0" w:firstLine="0"/>
        <w:jc w:val="center"/>
        <w:rPr>
          <w:rFonts w:ascii="Georgia"/>
          <w:i/>
          <w:sz w:val="28"/>
        </w:rPr>
      </w:pPr>
      <w:r>
        <w:rPr>
          <w:rFonts w:ascii="Georgia"/>
          <w:i/>
          <w:color w:val="FFFFFF"/>
          <w:sz w:val="28"/>
        </w:rPr>
        <w:t>VILNIUS</w:t>
      </w:r>
      <w:r>
        <w:rPr>
          <w:rFonts w:ascii="Georgia"/>
          <w:i/>
          <w:color w:val="FFFFFF"/>
          <w:spacing w:val="32"/>
          <w:sz w:val="28"/>
        </w:rPr>
        <w:t> </w:t>
      </w:r>
      <w:r>
        <w:rPr>
          <w:rFonts w:ascii="Georgia"/>
          <w:i/>
          <w:color w:val="FFFFFF"/>
          <w:sz w:val="28"/>
        </w:rPr>
        <w:t>/</w:t>
      </w:r>
      <w:r>
        <w:rPr>
          <w:rFonts w:ascii="Georgia"/>
          <w:i/>
          <w:color w:val="FFFFFF"/>
          <w:spacing w:val="34"/>
          <w:sz w:val="28"/>
        </w:rPr>
        <w:t> </w:t>
      </w:r>
      <w:r>
        <w:rPr>
          <w:rFonts w:ascii="Georgia"/>
          <w:i/>
          <w:color w:val="FFFFFF"/>
          <w:sz w:val="28"/>
        </w:rPr>
        <w:t>RIGA</w:t>
      </w:r>
      <w:r>
        <w:rPr>
          <w:rFonts w:ascii="Georgia"/>
          <w:i/>
          <w:color w:val="FFFFFF"/>
          <w:spacing w:val="34"/>
          <w:sz w:val="28"/>
        </w:rPr>
        <w:t> </w:t>
      </w:r>
      <w:r>
        <w:rPr>
          <w:rFonts w:ascii="Georgia"/>
          <w:i/>
          <w:color w:val="FFFFFF"/>
          <w:sz w:val="28"/>
        </w:rPr>
        <w:t>/</w:t>
      </w:r>
      <w:r>
        <w:rPr>
          <w:rFonts w:ascii="Georgia"/>
          <w:i/>
          <w:color w:val="FFFFFF"/>
          <w:spacing w:val="34"/>
          <w:sz w:val="28"/>
        </w:rPr>
        <w:t> </w:t>
      </w:r>
      <w:r>
        <w:rPr>
          <w:rFonts w:ascii="Georgia"/>
          <w:i/>
          <w:color w:val="FFFFFF"/>
          <w:spacing w:val="-2"/>
          <w:sz w:val="28"/>
        </w:rPr>
        <w:t>TALLIN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88"/>
        <w:rPr>
          <w:rFonts w:ascii="Georgia"/>
          <w:i/>
          <w:sz w:val="34"/>
        </w:rPr>
      </w:pPr>
    </w:p>
    <w:p>
      <w:pPr>
        <w:spacing w:before="0"/>
        <w:ind w:left="296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85"/>
          <w:sz w:val="34"/>
        </w:rPr>
        <w:t>APRILE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-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OTTOBRE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spacing w:val="-4"/>
          <w:w w:val="85"/>
          <w:sz w:val="34"/>
        </w:rPr>
        <w:t>2025</w:t>
      </w:r>
    </w:p>
    <w:p>
      <w:pPr>
        <w:spacing w:before="10"/>
        <w:ind w:left="29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spacing w:before="11"/>
        <w:rPr>
          <w:rFonts w:ascii="Tahoma"/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201"/>
        <w:gridCol w:w="1139"/>
      </w:tblGrid>
      <w:tr>
        <w:trPr>
          <w:trHeight w:val="606" w:hRule="atLeast"/>
        </w:trPr>
        <w:tc>
          <w:tcPr>
            <w:tcW w:w="306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317" w:hanging="8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3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5"/>
              <w:ind w:left="233" w:firstLine="8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</w:tr>
      <w:tr>
        <w:trPr>
          <w:trHeight w:val="443" w:hRule="atLeast"/>
        </w:trPr>
        <w:tc>
          <w:tcPr>
            <w:tcW w:w="3061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APRILE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13,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20,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27</w:t>
            </w:r>
          </w:p>
        </w:tc>
        <w:tc>
          <w:tcPr>
            <w:tcW w:w="1201" w:type="dxa"/>
          </w:tcPr>
          <w:p>
            <w:pPr>
              <w:pStyle w:val="TableParagraph"/>
              <w:spacing w:before="85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990</w:t>
            </w:r>
            <w:r>
              <w:rPr>
                <w:b/>
                <w:color w:val="FFFFFF"/>
                <w:spacing w:val="7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061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MAGGIO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04,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11,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18,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25</w:t>
            </w:r>
          </w:p>
        </w:tc>
        <w:tc>
          <w:tcPr>
            <w:tcW w:w="1201" w:type="dxa"/>
          </w:tcPr>
          <w:p>
            <w:pPr>
              <w:pStyle w:val="TableParagraph"/>
              <w:spacing w:before="85"/>
              <w:ind w:right="255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970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061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GIUGNO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01,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08,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15,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22,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7"/>
                <w:sz w:val="22"/>
              </w:rPr>
              <w:t>29</w:t>
            </w:r>
          </w:p>
        </w:tc>
        <w:tc>
          <w:tcPr>
            <w:tcW w:w="1201" w:type="dxa"/>
          </w:tcPr>
          <w:p>
            <w:pPr>
              <w:pStyle w:val="TableParagraph"/>
              <w:spacing w:before="85"/>
              <w:ind w:right="251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920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061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LUGLIO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06,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13,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20,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27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870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061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AGOSTO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03,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10,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17,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24,</w:t>
            </w:r>
            <w:r>
              <w:rPr>
                <w:b/>
                <w:color w:val="FFFFFF"/>
                <w:spacing w:val="-7"/>
                <w:sz w:val="22"/>
              </w:rPr>
              <w:t> 31</w:t>
            </w:r>
          </w:p>
        </w:tc>
        <w:tc>
          <w:tcPr>
            <w:tcW w:w="1201" w:type="dxa"/>
          </w:tcPr>
          <w:p>
            <w:pPr>
              <w:pStyle w:val="TableParagraph"/>
              <w:ind w:right="251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930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061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SETTEMBRE</w:t>
            </w:r>
            <w:r>
              <w:rPr>
                <w:b/>
                <w:color w:val="FFFFFF"/>
                <w:spacing w:val="-3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07,</w:t>
            </w:r>
            <w:r>
              <w:rPr>
                <w:b/>
                <w:color w:val="FFFFFF"/>
                <w:spacing w:val="-4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14,</w:t>
            </w:r>
            <w:r>
              <w:rPr>
                <w:b/>
                <w:color w:val="FFFFFF"/>
                <w:spacing w:val="-4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21,</w:t>
            </w:r>
            <w:r>
              <w:rPr>
                <w:b/>
                <w:color w:val="FFFFFF"/>
                <w:spacing w:val="-4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28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870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8" w:hRule="atLeast"/>
        </w:trPr>
        <w:tc>
          <w:tcPr>
            <w:tcW w:w="3061" w:type="dxa"/>
            <w:tcBorders>
              <w:left w:val="nil"/>
              <w:bottom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OTTORE</w:t>
            </w:r>
            <w:r>
              <w:rPr>
                <w:b/>
                <w:color w:val="FFFFFF"/>
                <w:spacing w:val="16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05,</w:t>
            </w:r>
            <w:r>
              <w:rPr>
                <w:b/>
                <w:color w:val="FFFFFF"/>
                <w:spacing w:val="14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12</w:t>
            </w:r>
          </w:p>
        </w:tc>
        <w:tc>
          <w:tcPr>
            <w:tcW w:w="1201" w:type="dxa"/>
            <w:tcBorders>
              <w:bottom w:val="nil"/>
            </w:tcBorders>
          </w:tcPr>
          <w:p>
            <w:pPr>
              <w:pStyle w:val="TableParagraph"/>
              <w:ind w:right="251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850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spacing w:before="129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425" w:right="708"/>
        </w:sectPr>
      </w:pPr>
    </w:p>
    <w:p>
      <w:pPr>
        <w:spacing w:line="162" w:lineRule="exact" w:before="99"/>
        <w:ind w:left="31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32" w:lineRule="auto" w:before="4" w:after="0"/>
        <w:ind w:left="391" w:right="0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volo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Roma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Milano,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stiva,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7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pernottamenti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hotel </w:t>
      </w:r>
      <w:r>
        <w:rPr>
          <w:color w:val="FFFFFF"/>
          <w:w w:val="90"/>
          <w:sz w:val="16"/>
        </w:rPr>
        <w:t>centrali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4*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prima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colazione,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incontro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benvenuto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un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bicchiere </w:t>
      </w:r>
      <w:r>
        <w:rPr>
          <w:color w:val="FFFFFF"/>
          <w:w w:val="85"/>
          <w:sz w:val="16"/>
        </w:rPr>
        <w:t>di spumante o succo di frutta, ingressi: Chiesa di Pietro e Paolo a Vilnius, </w:t>
      </w:r>
      <w:r>
        <w:rPr>
          <w:color w:val="FFFFFF"/>
          <w:spacing w:val="-6"/>
          <w:sz w:val="16"/>
        </w:rPr>
        <w:t>del Palazzo Rundale e della Grande Gilda di Tallinn, servizio di guida </w:t>
      </w:r>
      <w:r>
        <w:rPr>
          <w:color w:val="FFFFFF"/>
          <w:w w:val="85"/>
          <w:sz w:val="16"/>
        </w:rPr>
        <w:t>bilingue Italiano Spagnolo, servizio di pullman GT per tutta la durata del </w:t>
      </w:r>
      <w:r>
        <w:rPr>
          <w:color w:val="FFFFFF"/>
          <w:spacing w:val="-2"/>
          <w:sz w:val="16"/>
        </w:rPr>
        <w:t>viaggio</w:t>
      </w:r>
    </w:p>
    <w:p>
      <w:pPr>
        <w:spacing w:line="162" w:lineRule="exact" w:before="99"/>
        <w:ind w:left="31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32" w:lineRule="auto" w:before="4" w:after="0"/>
        <w:ind w:left="391" w:right="273" w:hanging="360"/>
        <w:jc w:val="both"/>
        <w:rPr>
          <w:sz w:val="16"/>
        </w:rPr>
      </w:pPr>
      <w:r>
        <w:rPr>
          <w:color w:val="FFFFFF"/>
          <w:w w:val="90"/>
          <w:sz w:val="16"/>
        </w:rPr>
        <w:t>tasse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aeroportuali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229€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(obbligatorie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soggette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riconferma alla prenotazione), trasferimento in arrivo e partenza, quota gestione </w:t>
      </w:r>
      <w:r>
        <w:rPr>
          <w:color w:val="FFFFFF"/>
          <w:spacing w:val="-6"/>
          <w:sz w:val="16"/>
        </w:rPr>
        <w:t>pratica 3A Tours che include assistenza H24 + assicurazione medico- </w:t>
      </w:r>
      <w:r>
        <w:rPr>
          <w:color w:val="FFFFFF"/>
          <w:w w:val="85"/>
          <w:sz w:val="16"/>
        </w:rPr>
        <w:t>bagaglio-annullamento 50€ a persona, tutto ciò non citato nella voce “la </w:t>
      </w:r>
      <w:r>
        <w:rPr>
          <w:color w:val="FFFFFF"/>
          <w:sz w:val="16"/>
        </w:rPr>
        <w:t>quota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425" w:right="708"/>
          <w:cols w:num="2" w:equalWidth="0">
            <w:col w:w="4982" w:space="534"/>
            <w:col w:w="5261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28480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41"/>
        <w:rPr>
          <w:rFonts w:ascii="Trebuchet MS"/>
        </w:rPr>
      </w:pPr>
    </w:p>
    <w:p>
      <w:pPr>
        <w:pStyle w:val="BodyText"/>
        <w:ind w:left="331"/>
        <w:rPr>
          <w:rFonts w:ascii="Trebuchet MS"/>
        </w:rPr>
      </w:pPr>
      <w:r>
        <w:rPr>
          <w:rFonts w:ascii="Trebuchet MS"/>
          <w:color w:val="FFFFFF"/>
          <w:spacing w:val="-2"/>
        </w:rPr>
        <w:t>BLV25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425" w:right="708"/>
        </w:sectPr>
      </w:pPr>
    </w:p>
    <w:p>
      <w:pPr>
        <w:pStyle w:val="BodyText"/>
        <w:ind w:left="4324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0"/>
        <w:rPr>
          <w:rFonts w:ascii="Trebuchet MS"/>
          <w:sz w:val="18"/>
        </w:rPr>
      </w:pPr>
    </w:p>
    <w:p>
      <w:pPr>
        <w:spacing w:line="302" w:lineRule="auto" w:before="0"/>
        <w:ind w:left="3863" w:right="3579" w:firstLine="0"/>
        <w:jc w:val="center"/>
        <w:rPr>
          <w:rFonts w:ascii="Times New Roman"/>
          <w:sz w:val="18"/>
        </w:rPr>
      </w:pPr>
      <w:r>
        <w:rPr>
          <w:rFonts w:ascii="Times New Roman"/>
          <w:color w:val="E95B19"/>
          <w:sz w:val="18"/>
        </w:rPr>
        <w:t>TOUR ATTRAZIONI BALTICHE </w:t>
      </w:r>
      <w:r>
        <w:rPr>
          <w:rFonts w:ascii="Times New Roman"/>
          <w:color w:val="E95B19"/>
          <w:spacing w:val="-2"/>
          <w:w w:val="115"/>
          <w:sz w:val="18"/>
        </w:rPr>
        <w:t>VILNIUS</w:t>
      </w:r>
      <w:r>
        <w:rPr>
          <w:rFonts w:ascii="Times New Roman"/>
          <w:color w:val="E95B19"/>
          <w:spacing w:val="-11"/>
          <w:w w:val="115"/>
          <w:sz w:val="18"/>
        </w:rPr>
        <w:t> </w:t>
      </w:r>
      <w:r>
        <w:rPr>
          <w:rFonts w:ascii="Times New Roman"/>
          <w:color w:val="E95B19"/>
          <w:spacing w:val="-2"/>
          <w:w w:val="115"/>
          <w:sz w:val="18"/>
        </w:rPr>
        <w:t>/</w:t>
      </w:r>
      <w:r>
        <w:rPr>
          <w:rFonts w:ascii="Times New Roman"/>
          <w:color w:val="E95B19"/>
          <w:spacing w:val="-11"/>
          <w:w w:val="115"/>
          <w:sz w:val="18"/>
        </w:rPr>
        <w:t> </w:t>
      </w:r>
      <w:r>
        <w:rPr>
          <w:rFonts w:ascii="Times New Roman"/>
          <w:color w:val="E95B19"/>
          <w:spacing w:val="-2"/>
          <w:w w:val="115"/>
          <w:sz w:val="18"/>
        </w:rPr>
        <w:t>RIGA</w:t>
      </w:r>
      <w:r>
        <w:rPr>
          <w:rFonts w:ascii="Times New Roman"/>
          <w:color w:val="E95B19"/>
          <w:spacing w:val="-11"/>
          <w:w w:val="115"/>
          <w:sz w:val="18"/>
        </w:rPr>
        <w:t> </w:t>
      </w:r>
      <w:r>
        <w:rPr>
          <w:rFonts w:ascii="Times New Roman"/>
          <w:color w:val="E95B19"/>
          <w:spacing w:val="-2"/>
          <w:w w:val="115"/>
          <w:sz w:val="18"/>
        </w:rPr>
        <w:t>/</w:t>
      </w:r>
      <w:r>
        <w:rPr>
          <w:rFonts w:ascii="Times New Roman"/>
          <w:color w:val="E95B19"/>
          <w:spacing w:val="-11"/>
          <w:w w:val="115"/>
          <w:sz w:val="18"/>
        </w:rPr>
        <w:t> </w:t>
      </w:r>
      <w:r>
        <w:rPr>
          <w:rFonts w:ascii="Times New Roman"/>
          <w:color w:val="E95B19"/>
          <w:spacing w:val="-2"/>
          <w:w w:val="115"/>
          <w:sz w:val="18"/>
        </w:rPr>
        <w:t>TALLIN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16"/>
        <w:rPr>
          <w:rFonts w:ascii="Times New Roman"/>
          <w:sz w:val="18"/>
        </w:rPr>
      </w:pPr>
    </w:p>
    <w:p>
      <w:pPr>
        <w:pStyle w:val="BodyText"/>
        <w:spacing w:line="223" w:lineRule="exact"/>
        <w:ind w:left="295"/>
      </w:pPr>
      <w:r>
        <w:rPr>
          <w:color w:val="EC6714"/>
          <w:w w:val="90"/>
        </w:rPr>
        <w:t>1°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Giorno: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ITALIA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/</w:t>
      </w:r>
      <w:r>
        <w:rPr>
          <w:color w:val="EC6714"/>
          <w:spacing w:val="-6"/>
          <w:w w:val="90"/>
        </w:rPr>
        <w:t> </w:t>
      </w:r>
      <w:r>
        <w:rPr>
          <w:color w:val="EC6714"/>
          <w:spacing w:val="-2"/>
          <w:w w:val="90"/>
        </w:rPr>
        <w:t>VILNIUS</w:t>
      </w:r>
    </w:p>
    <w:p>
      <w:pPr>
        <w:pStyle w:val="BodyText"/>
        <w:spacing w:line="194" w:lineRule="auto" w:before="11"/>
        <w:ind w:left="295" w:right="10"/>
        <w:jc w:val="both"/>
      </w:pPr>
      <w:r>
        <w:rPr>
          <w:color w:val="020203"/>
        </w:rPr>
        <w:t>Partenza dall’Italia dall’aeroporto prescelto. Arrivo ad Vilnius, trasferimento facoltativo in hotel, check-in, incontro di benvenuto.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23" w:lineRule="exact" w:before="168"/>
        <w:ind w:left="295"/>
      </w:pPr>
      <w:r>
        <w:rPr>
          <w:color w:val="EC6714"/>
          <w:spacing w:val="-4"/>
        </w:rPr>
        <w:t>2°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VILNIUS</w:t>
      </w:r>
    </w:p>
    <w:p>
      <w:pPr>
        <w:pStyle w:val="BodyText"/>
        <w:spacing w:line="194" w:lineRule="auto" w:before="11"/>
        <w:ind w:left="295" w:right="8"/>
        <w:jc w:val="both"/>
      </w:pPr>
      <w:r>
        <w:rPr>
          <w:color w:val="020203"/>
          <w:spacing w:val="-6"/>
        </w:rPr>
        <w:t>Prima colazione in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hotel.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Vilnius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è conosciuta per gli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oltre 1200 edifici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medievali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e 48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chiese. Durante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la visita che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comprende il</w:t>
      </w:r>
      <w:r>
        <w:rPr>
          <w:color w:val="020203"/>
          <w:spacing w:val="-3"/>
        </w:rPr>
        <w:t> </w:t>
      </w:r>
      <w:r>
        <w:rPr>
          <w:color w:val="020203"/>
          <w:spacing w:val="-6"/>
        </w:rPr>
        <w:t>tour panoramico </w:t>
      </w:r>
      <w:r>
        <w:rPr>
          <w:color w:val="020203"/>
          <w:spacing w:val="-2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passeggiata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centro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storico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potranno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ammirare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Cattedrale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Vilnius,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Torre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Gediminas,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Chiesa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SS.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Pietro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e Paolo,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Chiesa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Anna,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l’antica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Università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Porta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dell’Aurora.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pomeriggio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è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prevista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un’escursione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facoltativa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(a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pagamento)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per </w:t>
      </w:r>
      <w:r>
        <w:rPr>
          <w:color w:val="020203"/>
          <w:spacing w:val="-4"/>
        </w:rPr>
        <w:t>l’antica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capitale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Lituania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Trakai,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castello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ben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conservato,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situato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sul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Lago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Galves.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serata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offre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cena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tradizionale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lituana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“Senoji </w:t>
      </w:r>
      <w:r>
        <w:rPr>
          <w:color w:val="020203"/>
        </w:rPr>
        <w:t>Trobele”</w:t>
      </w:r>
      <w:r>
        <w:rPr>
          <w:color w:val="020203"/>
          <w:spacing w:val="-5"/>
        </w:rPr>
        <w:t> </w:t>
      </w:r>
      <w:r>
        <w:rPr>
          <w:color w:val="020203"/>
        </w:rPr>
        <w:t>(facoltativa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pagamento).</w:t>
      </w:r>
      <w:r>
        <w:rPr>
          <w:color w:val="020203"/>
          <w:spacing w:val="-5"/>
        </w:rPr>
        <w:t> </w:t>
      </w:r>
      <w:r>
        <w:rPr>
          <w:color w:val="020203"/>
        </w:rPr>
        <w:t>Pernottamento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Vilnius</w:t>
      </w:r>
    </w:p>
    <w:p>
      <w:pPr>
        <w:pStyle w:val="BodyText"/>
        <w:spacing w:line="223" w:lineRule="exact" w:before="171"/>
        <w:ind w:left="295"/>
      </w:pPr>
      <w:r>
        <w:rPr>
          <w:color w:val="EC6714"/>
          <w:spacing w:val="-6"/>
        </w:rPr>
        <w:t>3°</w:t>
      </w:r>
      <w:r>
        <w:rPr>
          <w:color w:val="EC6714"/>
          <w:spacing w:val="-8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VILNIUS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RUNDALE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RIGA</w:t>
      </w:r>
    </w:p>
    <w:p>
      <w:pPr>
        <w:pStyle w:val="BodyText"/>
        <w:spacing w:line="194" w:lineRule="auto" w:before="10"/>
        <w:ind w:left="295" w:right="8"/>
        <w:jc w:val="both"/>
      </w:pPr>
      <w:r>
        <w:rPr>
          <w:color w:val="020203"/>
          <w:spacing w:val="-4"/>
        </w:rPr>
        <w:t>Prima colazione in hotel. Partendo da Vilnius ci dirigiamo verso Riga con fermata alla Collina delle Croci, uno dei posti più sacri della Lituania </w:t>
      </w:r>
      <w:r>
        <w:rPr>
          <w:color w:val="020203"/>
          <w:spacing w:val="-6"/>
        </w:rPr>
        <w:t>cattolica. Dopo l’ingresso in Lettonia si visita il magnifico Palazzo Rundale, l’ex-residenza estiva del Duca della Curlandia. Dopo la visita guidata </w:t>
      </w:r>
      <w:r>
        <w:rPr>
          <w:color w:val="020203"/>
          <w:spacing w:val="-2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palazzo,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attraverso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Lettonia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meridionale,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arriva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tardo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pomeriggio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Riga,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check-in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23" w:lineRule="exact" w:before="169"/>
        <w:ind w:left="295"/>
      </w:pPr>
      <w:r>
        <w:rPr>
          <w:color w:val="EC6714"/>
          <w:spacing w:val="-4"/>
        </w:rPr>
        <w:t>4° Giorno: RIGA</w:t>
      </w:r>
    </w:p>
    <w:p>
      <w:pPr>
        <w:pStyle w:val="BodyText"/>
        <w:spacing w:line="194" w:lineRule="auto" w:before="11"/>
        <w:ind w:left="295" w:right="9"/>
        <w:jc w:val="both"/>
      </w:pPr>
      <w:r>
        <w:rPr>
          <w:color w:val="020203"/>
          <w:spacing w:val="-2"/>
        </w:rPr>
        <w:t>Prima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giornata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sarà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dedicata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Riga,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fondata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1201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vescovo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Tedesco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Alberto,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più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grande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delle capitali Baltiche e vero caleidoscopio di stili architettonici diversi. Effettueremo una passeggiata nel centro storico per visitare dall’esterno il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Castello,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Cattedrale,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Chiesa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S.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Pietro,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Porta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degli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Svedesi,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“Tre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Fratelli”,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Grande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Piccola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corporazione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medievale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(Gilde)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ed 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monumento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Libertà.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pomeriggio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è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riservato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una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facoltativa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(a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pagamento)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Jurmala,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risorsa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mare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vibrante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lettone, famosa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sua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architettura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legno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le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sue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spiagge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sabbiose.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serata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offre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un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concerto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d’organo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facoltativo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(a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pagamento)</w:t>
      </w:r>
      <w:r>
        <w:rPr>
          <w:color w:val="020203"/>
          <w:spacing w:val="36"/>
        </w:rPr>
        <w:t> </w:t>
      </w:r>
      <w:r>
        <w:rPr>
          <w:color w:val="020203"/>
          <w:spacing w:val="-2"/>
        </w:rPr>
        <w:t>presso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la </w:t>
      </w:r>
      <w:r>
        <w:rPr>
          <w:color w:val="020203"/>
        </w:rPr>
        <w:t>Cattedrale del Duomo. Pernottamento a Riga</w:t>
      </w:r>
    </w:p>
    <w:p>
      <w:pPr>
        <w:pStyle w:val="BodyText"/>
        <w:spacing w:line="223" w:lineRule="exact" w:before="171"/>
        <w:ind w:left="295"/>
      </w:pPr>
      <w:r>
        <w:rPr>
          <w:color w:val="EC6714"/>
          <w:spacing w:val="-6"/>
        </w:rPr>
        <w:t>5°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RIGA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SIGULDA</w:t>
      </w:r>
    </w:p>
    <w:p>
      <w:pPr>
        <w:pStyle w:val="BodyText"/>
        <w:spacing w:line="194" w:lineRule="auto" w:before="11"/>
        <w:ind w:left="295" w:right="8"/>
        <w:jc w:val="both"/>
      </w:pPr>
      <w:r>
        <w:rPr>
          <w:color w:val="020203"/>
        </w:rPr>
        <w:t>Prima</w:t>
      </w:r>
      <w:r>
        <w:rPr>
          <w:color w:val="020203"/>
          <w:spacing w:val="-13"/>
        </w:rPr>
        <w:t> </w:t>
      </w:r>
      <w:r>
        <w:rPr>
          <w:color w:val="020203"/>
        </w:rPr>
        <w:t>colazione</w:t>
      </w:r>
      <w:r>
        <w:rPr>
          <w:color w:val="020203"/>
          <w:spacing w:val="-12"/>
        </w:rPr>
        <w:t> </w:t>
      </w:r>
      <w:r>
        <w:rPr>
          <w:color w:val="020203"/>
        </w:rPr>
        <w:t>in</w:t>
      </w:r>
      <w:r>
        <w:rPr>
          <w:color w:val="020203"/>
          <w:spacing w:val="-13"/>
        </w:rPr>
        <w:t> </w:t>
      </w:r>
      <w:r>
        <w:rPr>
          <w:color w:val="020203"/>
        </w:rPr>
        <w:t>hotel.</w:t>
      </w:r>
      <w:r>
        <w:rPr>
          <w:color w:val="020203"/>
          <w:spacing w:val="26"/>
        </w:rPr>
        <w:t> </w:t>
      </w:r>
      <w:r>
        <w:rPr>
          <w:color w:val="020203"/>
        </w:rPr>
        <w:t>Per</w:t>
      </w:r>
      <w:r>
        <w:rPr>
          <w:color w:val="020203"/>
          <w:spacing w:val="-13"/>
        </w:rPr>
        <w:t> </w:t>
      </w:r>
      <w:r>
        <w:rPr>
          <w:color w:val="020203"/>
        </w:rPr>
        <w:t>questa</w:t>
      </w:r>
      <w:r>
        <w:rPr>
          <w:color w:val="020203"/>
          <w:spacing w:val="-12"/>
        </w:rPr>
        <w:t> </w:t>
      </w:r>
      <w:r>
        <w:rPr>
          <w:color w:val="020203"/>
        </w:rPr>
        <w:t>giornata</w:t>
      </w:r>
      <w:r>
        <w:rPr>
          <w:color w:val="020203"/>
          <w:spacing w:val="-13"/>
        </w:rPr>
        <w:t> </w:t>
      </w:r>
      <w:r>
        <w:rPr>
          <w:color w:val="020203"/>
        </w:rPr>
        <w:t>è</w:t>
      </w:r>
      <w:r>
        <w:rPr>
          <w:color w:val="020203"/>
          <w:spacing w:val="-12"/>
        </w:rPr>
        <w:t> </w:t>
      </w:r>
      <w:r>
        <w:rPr>
          <w:color w:val="020203"/>
        </w:rPr>
        <w:t>prevista</w:t>
      </w:r>
      <w:r>
        <w:rPr>
          <w:color w:val="020203"/>
          <w:spacing w:val="-13"/>
        </w:rPr>
        <w:t> </w:t>
      </w:r>
      <w:r>
        <w:rPr>
          <w:color w:val="020203"/>
        </w:rPr>
        <w:t>la</w:t>
      </w:r>
      <w:r>
        <w:rPr>
          <w:color w:val="020203"/>
          <w:spacing w:val="-12"/>
        </w:rPr>
        <w:t> </w:t>
      </w:r>
      <w:r>
        <w:rPr>
          <w:color w:val="020203"/>
        </w:rPr>
        <w:t>visita</w:t>
      </w:r>
      <w:r>
        <w:rPr>
          <w:color w:val="020203"/>
          <w:spacing w:val="-13"/>
        </w:rPr>
        <w:t> </w:t>
      </w:r>
      <w:r>
        <w:rPr>
          <w:color w:val="020203"/>
        </w:rPr>
        <w:t>opzionale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3"/>
        </w:rPr>
        <w:t> </w:t>
      </w:r>
      <w:r>
        <w:rPr>
          <w:color w:val="020203"/>
        </w:rPr>
        <w:t>Parco</w:t>
      </w:r>
      <w:r>
        <w:rPr>
          <w:color w:val="020203"/>
          <w:spacing w:val="-12"/>
        </w:rPr>
        <w:t> </w:t>
      </w:r>
      <w:r>
        <w:rPr>
          <w:color w:val="020203"/>
        </w:rPr>
        <w:t>Nazionale</w:t>
      </w:r>
      <w:r>
        <w:rPr>
          <w:color w:val="020203"/>
          <w:spacing w:val="-13"/>
        </w:rPr>
        <w:t> </w:t>
      </w:r>
      <w:r>
        <w:rPr>
          <w:color w:val="020203"/>
        </w:rPr>
        <w:t>di</w:t>
      </w:r>
      <w:r>
        <w:rPr>
          <w:color w:val="020203"/>
          <w:spacing w:val="-12"/>
        </w:rPr>
        <w:t> </w:t>
      </w:r>
      <w:r>
        <w:rPr>
          <w:color w:val="020203"/>
        </w:rPr>
        <w:t>Gauja</w:t>
      </w:r>
      <w:r>
        <w:rPr>
          <w:color w:val="020203"/>
          <w:spacing w:val="-13"/>
        </w:rPr>
        <w:t> </w:t>
      </w:r>
      <w:r>
        <w:rPr>
          <w:color w:val="020203"/>
        </w:rPr>
        <w:t>con</w:t>
      </w:r>
      <w:r>
        <w:rPr>
          <w:color w:val="020203"/>
          <w:spacing w:val="-12"/>
        </w:rPr>
        <w:t> </w:t>
      </w:r>
      <w:r>
        <w:rPr>
          <w:color w:val="020203"/>
        </w:rPr>
        <w:t>delle</w:t>
      </w:r>
      <w:r>
        <w:rPr>
          <w:color w:val="020203"/>
          <w:spacing w:val="-13"/>
        </w:rPr>
        <w:t> </w:t>
      </w:r>
      <w:r>
        <w:rPr>
          <w:color w:val="020203"/>
        </w:rPr>
        <w:t>stupende</w:t>
      </w:r>
      <w:r>
        <w:rPr>
          <w:color w:val="020203"/>
          <w:spacing w:val="-12"/>
        </w:rPr>
        <w:t> </w:t>
      </w:r>
      <w:r>
        <w:rPr>
          <w:color w:val="020203"/>
        </w:rPr>
        <w:t>viste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alla</w:t>
      </w:r>
      <w:r>
        <w:rPr>
          <w:color w:val="020203"/>
          <w:spacing w:val="-13"/>
        </w:rPr>
        <w:t> </w:t>
      </w:r>
      <w:r>
        <w:rPr>
          <w:color w:val="020203"/>
        </w:rPr>
        <w:t>città </w:t>
      </w:r>
      <w:r>
        <w:rPr>
          <w:color w:val="020203"/>
          <w:spacing w:val="-4"/>
        </w:rPr>
        <w:t>di Sigulda. Prima di tornare a Riga si potrà ascoltare la legenda medievale lettone della Rosa di Turaida, si potrà visitare il sepolcro di Maja, le rovine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Castello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Episcopale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Castello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Cavalieri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Spada,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nonchè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misteriosa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grotta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Gutman.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pomeriggio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è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prevista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una </w:t>
      </w:r>
      <w:r>
        <w:rPr>
          <w:color w:val="020203"/>
          <w:spacing w:val="-2"/>
        </w:rPr>
        <w:t>visita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facoltativa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Museo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Etnografico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all’aperto,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un’ampia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esposizione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vita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contadina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XVIII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secolo.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Pernottamento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Riga</w:t>
      </w:r>
    </w:p>
    <w:p>
      <w:pPr>
        <w:pStyle w:val="BodyText"/>
        <w:spacing w:line="223" w:lineRule="exact" w:before="170"/>
        <w:ind w:left="295"/>
      </w:pPr>
      <w:r>
        <w:rPr>
          <w:color w:val="EC6714"/>
          <w:spacing w:val="-6"/>
        </w:rPr>
        <w:t>6°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RIGA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TALLIN</w:t>
      </w:r>
    </w:p>
    <w:p>
      <w:pPr>
        <w:pStyle w:val="BodyText"/>
        <w:spacing w:line="200" w:lineRule="exact"/>
        <w:ind w:left="295"/>
      </w:pPr>
      <w:r>
        <w:rPr>
          <w:color w:val="020203"/>
          <w:spacing w:val="-2"/>
        </w:rPr>
        <w:t>Prima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Trasferimento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lungo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l’autostrada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che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costeggia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mare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sino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cittadina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termale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Pärnu,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Sosta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una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piccola</w:t>
      </w:r>
    </w:p>
    <w:p>
      <w:pPr>
        <w:pStyle w:val="BodyText"/>
        <w:spacing w:line="223" w:lineRule="exact"/>
        <w:ind w:left="295"/>
      </w:pPr>
      <w:r>
        <w:rPr>
          <w:color w:val="020203"/>
          <w:spacing w:val="-4"/>
        </w:rPr>
        <w:t>passeggiata.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Proseguimento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trasferimento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verso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Tallinn,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attraverso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foreste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dell’Estonia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Nord,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check-in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pernottamento.</w:t>
      </w:r>
    </w:p>
    <w:p>
      <w:pPr>
        <w:pStyle w:val="BodyText"/>
        <w:spacing w:line="223" w:lineRule="exact" w:before="154"/>
        <w:ind w:left="295"/>
      </w:pPr>
      <w:r>
        <w:rPr>
          <w:color w:val="EC6714"/>
          <w:spacing w:val="-6"/>
        </w:rPr>
        <w:t>7°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TALLIN</w:t>
      </w:r>
    </w:p>
    <w:p>
      <w:pPr>
        <w:pStyle w:val="BodyText"/>
        <w:spacing w:line="194" w:lineRule="auto" w:before="10"/>
        <w:ind w:left="295" w:right="9"/>
        <w:jc w:val="both"/>
      </w:pPr>
      <w:r>
        <w:rPr>
          <w:color w:val="020203"/>
          <w:spacing w:val="-4"/>
        </w:rPr>
        <w:t>Prima colazione in hotel. Tallinn è un’affascinante miscela di tranquillità medievale e vita moderna urbana. La Città Vecchia è un posto vivace </w:t>
      </w:r>
      <w:r>
        <w:rPr>
          <w:color w:val="020203"/>
        </w:rPr>
        <w:t>d’estate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10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suoi</w:t>
      </w:r>
      <w:r>
        <w:rPr>
          <w:color w:val="020203"/>
          <w:spacing w:val="-10"/>
        </w:rPr>
        <w:t> </w:t>
      </w:r>
      <w:r>
        <w:rPr>
          <w:color w:val="020203"/>
        </w:rPr>
        <w:t>negozi,</w:t>
      </w:r>
      <w:r>
        <w:rPr>
          <w:color w:val="020203"/>
          <w:spacing w:val="-10"/>
        </w:rPr>
        <w:t> </w:t>
      </w:r>
      <w:r>
        <w:rPr>
          <w:color w:val="020203"/>
        </w:rPr>
        <w:t>gallerie,</w:t>
      </w:r>
      <w:r>
        <w:rPr>
          <w:color w:val="020203"/>
          <w:spacing w:val="-10"/>
        </w:rPr>
        <w:t> </w:t>
      </w:r>
      <w:r>
        <w:rPr>
          <w:color w:val="020203"/>
        </w:rPr>
        <w:t>mercatini,</w:t>
      </w:r>
      <w:r>
        <w:rPr>
          <w:color w:val="020203"/>
          <w:spacing w:val="-10"/>
        </w:rPr>
        <w:t> </w:t>
      </w:r>
      <w:r>
        <w:rPr>
          <w:color w:val="020203"/>
        </w:rPr>
        <w:t>caffetterie</w:t>
      </w:r>
      <w:r>
        <w:rPr>
          <w:color w:val="020203"/>
          <w:spacing w:val="-10"/>
        </w:rPr>
        <w:t> </w:t>
      </w:r>
      <w:r>
        <w:rPr>
          <w:color w:val="020203"/>
        </w:rPr>
        <w:t>all’aperto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ristoranti.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panoramica</w:t>
      </w:r>
      <w:r>
        <w:rPr>
          <w:color w:val="020203"/>
          <w:spacing w:val="-10"/>
        </w:rPr>
        <w:t> </w:t>
      </w:r>
      <w:r>
        <w:rPr>
          <w:color w:val="020203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</w:rPr>
        <w:t>città,</w:t>
      </w:r>
      <w:r>
        <w:rPr>
          <w:color w:val="020203"/>
          <w:spacing w:val="-10"/>
        </w:rPr>
        <w:t> </w:t>
      </w:r>
      <w:r>
        <w:rPr>
          <w:color w:val="020203"/>
        </w:rPr>
        <w:t>attorno</w:t>
      </w:r>
      <w:r>
        <w:rPr>
          <w:color w:val="020203"/>
          <w:spacing w:val="-10"/>
        </w:rPr>
        <w:t> </w:t>
      </w:r>
      <w:r>
        <w:rPr>
          <w:color w:val="020203"/>
        </w:rPr>
        <w:t>alle</w:t>
      </w:r>
      <w:r>
        <w:rPr>
          <w:color w:val="020203"/>
          <w:spacing w:val="-10"/>
        </w:rPr>
        <w:t> </w:t>
      </w:r>
      <w:r>
        <w:rPr>
          <w:color w:val="020203"/>
        </w:rPr>
        <w:t>mura</w:t>
      </w:r>
      <w:r>
        <w:rPr>
          <w:color w:val="020203"/>
          <w:spacing w:val="-10"/>
        </w:rPr>
        <w:t> </w:t>
      </w:r>
      <w:r>
        <w:rPr>
          <w:color w:val="020203"/>
        </w:rPr>
        <w:t>medievali </w:t>
      </w:r>
      <w:r>
        <w:rPr>
          <w:color w:val="020203"/>
          <w:spacing w:val="-2"/>
        </w:rPr>
        <w:t>ed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all’interno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Vecchia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dove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ammireranno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Castello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Toompea,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Cattedrale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Palazzo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Municipio.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pomeriggio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visita opzionale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(a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pagamento)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Parco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Kadriorg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museo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KUMU.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sera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è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prevista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una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opzionale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ristorante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medievale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“Maikrahv”. </w:t>
      </w:r>
      <w:r>
        <w:rPr>
          <w:color w:val="020203"/>
        </w:rPr>
        <w:t>Pernottamento a Tallin</w:t>
      </w:r>
    </w:p>
    <w:p>
      <w:pPr>
        <w:pStyle w:val="BodyText"/>
        <w:spacing w:line="223" w:lineRule="exact" w:before="171"/>
        <w:ind w:left="295"/>
      </w:pPr>
      <w:r>
        <w:rPr>
          <w:color w:val="EC6714"/>
          <w:spacing w:val="-8"/>
        </w:rPr>
        <w:t>8°</w:t>
      </w:r>
      <w:r>
        <w:rPr>
          <w:color w:val="EC6714"/>
          <w:spacing w:val="-1"/>
        </w:rPr>
        <w:t> </w:t>
      </w:r>
      <w:r>
        <w:rPr>
          <w:color w:val="EC6714"/>
          <w:spacing w:val="-8"/>
        </w:rPr>
        <w:t>Giorno:</w:t>
      </w:r>
      <w:r>
        <w:rPr>
          <w:color w:val="EC6714"/>
        </w:rPr>
        <w:t> </w:t>
      </w:r>
      <w:r>
        <w:rPr>
          <w:color w:val="EC6714"/>
          <w:spacing w:val="-8"/>
        </w:rPr>
        <w:t>TALLIN</w:t>
      </w:r>
      <w:r>
        <w:rPr>
          <w:color w:val="EC6714"/>
        </w:rPr>
        <w:t> </w:t>
      </w:r>
      <w:r>
        <w:rPr>
          <w:color w:val="EC6714"/>
          <w:spacing w:val="-8"/>
        </w:rPr>
        <w:t>/</w:t>
      </w:r>
      <w:r>
        <w:rPr>
          <w:color w:val="EC6714"/>
        </w:rPr>
        <w:t> </w:t>
      </w:r>
      <w:r>
        <w:rPr>
          <w:color w:val="EC6714"/>
          <w:spacing w:val="-8"/>
        </w:rPr>
        <w:t>ITALIA</w:t>
      </w:r>
    </w:p>
    <w:p>
      <w:pPr>
        <w:pStyle w:val="BodyText"/>
        <w:spacing w:line="223" w:lineRule="exact"/>
        <w:ind w:left="295"/>
      </w:pPr>
      <w:r>
        <w:rPr>
          <w:color w:val="020203"/>
          <w:spacing w:val="-4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trasferimento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facoltativo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aeroporto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volo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rientro.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Italia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fine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servizi.</w:t>
      </w:r>
    </w:p>
    <w:p>
      <w:pPr>
        <w:pStyle w:val="BodyText"/>
        <w:spacing w:before="155"/>
        <w:ind w:left="295"/>
      </w:pPr>
      <w:r>
        <w:rPr>
          <w:color w:val="020203"/>
          <w:spacing w:val="-4"/>
        </w:rPr>
        <w:t>***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l’ordine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potrà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essere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esigenze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modificare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contenuti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programma</w:t>
      </w:r>
    </w:p>
    <w:p>
      <w:pPr>
        <w:pStyle w:val="BodyText"/>
        <w:tabs>
          <w:tab w:pos="1014" w:val="left" w:leader="none"/>
        </w:tabs>
        <w:spacing w:line="194" w:lineRule="auto" w:before="187"/>
        <w:ind w:left="295" w:right="7727"/>
      </w:pPr>
      <w:r>
        <w:rPr>
          <w:color w:val="020203"/>
        </w:rPr>
        <w:t>ALBERGHI PREVISTI</w:t>
      </w:r>
      <w:r>
        <w:rPr>
          <w:color w:val="020203"/>
          <w:spacing w:val="40"/>
        </w:rPr>
        <w:t> </w:t>
      </w:r>
      <w:r>
        <w:rPr>
          <w:color w:val="020203"/>
        </w:rPr>
        <w:t>(o similari) VILNIUS</w:t>
      </w:r>
      <w:r>
        <w:rPr>
          <w:color w:val="020203"/>
          <w:spacing w:val="56"/>
        </w:rPr>
        <w:t> </w:t>
      </w:r>
      <w:r>
        <w:rPr>
          <w:color w:val="020203"/>
        </w:rPr>
        <w:t>Hotel</w:t>
      </w:r>
      <w:r>
        <w:rPr>
          <w:color w:val="020203"/>
          <w:spacing w:val="-13"/>
        </w:rPr>
        <w:t> </w:t>
      </w:r>
      <w:r>
        <w:rPr>
          <w:color w:val="020203"/>
        </w:rPr>
        <w:t>Radisson</w:t>
      </w:r>
      <w:r>
        <w:rPr>
          <w:color w:val="020203"/>
          <w:spacing w:val="-13"/>
        </w:rPr>
        <w:t> </w:t>
      </w:r>
      <w:r>
        <w:rPr>
          <w:color w:val="020203"/>
        </w:rPr>
        <w:t>Blu</w:t>
      </w:r>
      <w:r>
        <w:rPr>
          <w:color w:val="020203"/>
          <w:spacing w:val="-12"/>
        </w:rPr>
        <w:t> </w:t>
      </w:r>
      <w:r>
        <w:rPr>
          <w:color w:val="020203"/>
        </w:rPr>
        <w:t>Lietuva </w:t>
      </w:r>
      <w:r>
        <w:rPr>
          <w:color w:val="020203"/>
          <w:spacing w:val="-4"/>
        </w:rPr>
        <w:t>RIGA</w:t>
      </w:r>
      <w:r>
        <w:rPr>
          <w:color w:val="020203"/>
        </w:rPr>
        <w:tab/>
        <w:t>Hotel Radisson Latyija </w:t>
      </w:r>
      <w:r>
        <w:rPr>
          <w:color w:val="020203"/>
          <w:spacing w:val="-2"/>
        </w:rPr>
        <w:t>TALLIN</w:t>
      </w:r>
      <w:r>
        <w:rPr>
          <w:color w:val="020203"/>
        </w:rPr>
        <w:tab/>
      </w:r>
      <w:r>
        <w:rPr>
          <w:color w:val="020203"/>
          <w:spacing w:val="-6"/>
        </w:rPr>
        <w:t>Hotel</w:t>
      </w:r>
      <w:r>
        <w:rPr>
          <w:color w:val="020203"/>
        </w:rPr>
        <w:t> </w:t>
      </w:r>
      <w:r>
        <w:rPr>
          <w:color w:val="020203"/>
          <w:spacing w:val="-6"/>
        </w:rPr>
        <w:t>Radisson</w:t>
      </w:r>
      <w:r>
        <w:rPr>
          <w:color w:val="020203"/>
          <w:spacing w:val="1"/>
        </w:rPr>
        <w:t> </w:t>
      </w:r>
      <w:r>
        <w:rPr>
          <w:color w:val="020203"/>
          <w:spacing w:val="-6"/>
        </w:rPr>
        <w:t>Blu</w:t>
      </w:r>
      <w:r>
        <w:rPr>
          <w:color w:val="020203"/>
          <w:spacing w:val="1"/>
        </w:rPr>
        <w:t> </w:t>
      </w:r>
      <w:r>
        <w:rPr>
          <w:color w:val="020203"/>
          <w:spacing w:val="-6"/>
        </w:rPr>
        <w:t>Olympia</w:t>
      </w:r>
    </w:p>
    <w:p>
      <w:pPr>
        <w:pStyle w:val="BodyText"/>
        <w:spacing w:line="223" w:lineRule="exact" w:before="170"/>
        <w:ind w:left="295"/>
      </w:pPr>
      <w:r>
        <w:rPr>
          <w:color w:val="020203"/>
        </w:rPr>
        <w:t>ESCURSIONI</w:t>
      </w:r>
      <w:r>
        <w:rPr>
          <w:color w:val="020203"/>
          <w:spacing w:val="3"/>
        </w:rPr>
        <w:t> </w:t>
      </w:r>
      <w:r>
        <w:rPr>
          <w:color w:val="020203"/>
        </w:rPr>
        <w:t>&amp;</w:t>
      </w:r>
      <w:r>
        <w:rPr>
          <w:color w:val="020203"/>
          <w:spacing w:val="4"/>
        </w:rPr>
        <w:t> </w:t>
      </w:r>
      <w:r>
        <w:rPr>
          <w:color w:val="020203"/>
        </w:rPr>
        <w:t>SERVIZI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FACOLTATIVI:</w:t>
      </w:r>
    </w:p>
    <w:p>
      <w:pPr>
        <w:pStyle w:val="BodyText"/>
        <w:spacing w:line="194" w:lineRule="auto" w:before="10"/>
        <w:ind w:left="295" w:right="4456"/>
      </w:pPr>
      <w:r>
        <w:rPr>
          <w:color w:val="020203"/>
          <w:spacing w:val="-4"/>
        </w:rPr>
        <w:t>Trasferimento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dall’aeroporto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all’hotel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Vilnius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55,00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ad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auto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(1-3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persone) Trasferimento dall’hotel di Tallin all’aeroporto € 55,00 ad auto (1-3 persone) </w:t>
      </w:r>
      <w:r>
        <w:rPr>
          <w:color w:val="020203"/>
        </w:rPr>
        <w:t>Escursione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3</w:t>
      </w:r>
      <w:r>
        <w:rPr>
          <w:color w:val="020203"/>
          <w:spacing w:val="-10"/>
        </w:rPr>
        <w:t> </w:t>
      </w:r>
      <w:r>
        <w:rPr>
          <w:color w:val="020203"/>
        </w:rPr>
        <w:t>ore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Trakai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0"/>
        </w:rPr>
        <w:t> </w:t>
      </w:r>
      <w:r>
        <w:rPr>
          <w:color w:val="020203"/>
        </w:rPr>
        <w:t>Castello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Trakai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10"/>
        </w:rPr>
        <w:t> </w:t>
      </w:r>
      <w:r>
        <w:rPr>
          <w:color w:val="020203"/>
        </w:rPr>
        <w:t>45,00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persona Cena</w:t>
      </w:r>
      <w:r>
        <w:rPr>
          <w:color w:val="020203"/>
          <w:spacing w:val="-6"/>
        </w:rPr>
        <w:t> </w:t>
      </w:r>
      <w:r>
        <w:rPr>
          <w:color w:val="020203"/>
        </w:rPr>
        <w:t>lituana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ristorante</w:t>
      </w:r>
      <w:r>
        <w:rPr>
          <w:color w:val="020203"/>
          <w:spacing w:val="-6"/>
        </w:rPr>
        <w:t> </w:t>
      </w:r>
      <w:r>
        <w:rPr>
          <w:color w:val="020203"/>
        </w:rPr>
        <w:t>Senoji</w:t>
      </w:r>
      <w:r>
        <w:rPr>
          <w:color w:val="020203"/>
          <w:spacing w:val="-6"/>
        </w:rPr>
        <w:t> </w:t>
      </w:r>
      <w:r>
        <w:rPr>
          <w:color w:val="020203"/>
        </w:rPr>
        <w:t>Trobele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50,00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</w:p>
    <w:p>
      <w:pPr>
        <w:pStyle w:val="BodyText"/>
        <w:spacing w:line="194" w:lineRule="auto" w:before="4"/>
        <w:ind w:left="295" w:right="4810"/>
      </w:pPr>
      <w:r>
        <w:rPr>
          <w:color w:val="020203"/>
        </w:rPr>
        <w:t>Escursione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4</w:t>
      </w:r>
      <w:r>
        <w:rPr>
          <w:color w:val="020203"/>
          <w:spacing w:val="-11"/>
        </w:rPr>
        <w:t> </w:t>
      </w:r>
      <w:r>
        <w:rPr>
          <w:color w:val="020203"/>
        </w:rPr>
        <w:t>ore</w:t>
      </w:r>
      <w:r>
        <w:rPr>
          <w:color w:val="020203"/>
          <w:spacing w:val="-11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Jurmala</w:t>
      </w:r>
      <w:r>
        <w:rPr>
          <w:color w:val="020203"/>
          <w:spacing w:val="-11"/>
        </w:rPr>
        <w:t> </w:t>
      </w:r>
      <w:r>
        <w:rPr>
          <w:color w:val="020203"/>
        </w:rPr>
        <w:t>con</w:t>
      </w:r>
      <w:r>
        <w:rPr>
          <w:color w:val="020203"/>
          <w:spacing w:val="-11"/>
        </w:rPr>
        <w:t> </w:t>
      </w:r>
      <w:r>
        <w:rPr>
          <w:color w:val="020203"/>
        </w:rPr>
        <w:t>il</w:t>
      </w:r>
      <w:r>
        <w:rPr>
          <w:color w:val="020203"/>
          <w:spacing w:val="-11"/>
        </w:rPr>
        <w:t> </w:t>
      </w:r>
      <w:r>
        <w:rPr>
          <w:color w:val="020203"/>
        </w:rPr>
        <w:t>Museo</w:t>
      </w:r>
      <w:r>
        <w:rPr>
          <w:color w:val="020203"/>
          <w:spacing w:val="-11"/>
        </w:rPr>
        <w:t> </w:t>
      </w:r>
      <w:r>
        <w:rPr>
          <w:color w:val="020203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</w:rPr>
        <w:t>Città</w:t>
      </w:r>
      <w:r>
        <w:rPr>
          <w:color w:val="020203"/>
          <w:spacing w:val="-11"/>
        </w:rPr>
        <w:t> </w:t>
      </w:r>
      <w:r>
        <w:rPr>
          <w:color w:val="020203"/>
        </w:rPr>
        <w:t>€</w:t>
      </w:r>
      <w:r>
        <w:rPr>
          <w:color w:val="020203"/>
          <w:spacing w:val="-11"/>
        </w:rPr>
        <w:t> </w:t>
      </w:r>
      <w:r>
        <w:rPr>
          <w:color w:val="020203"/>
        </w:rPr>
        <w:t>40,00</w:t>
      </w:r>
      <w:r>
        <w:rPr>
          <w:color w:val="020203"/>
          <w:spacing w:val="-11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persona Concerto</w:t>
      </w:r>
      <w:r>
        <w:rPr>
          <w:color w:val="020203"/>
          <w:spacing w:val="-4"/>
        </w:rPr>
        <w:t> </w:t>
      </w:r>
      <w:r>
        <w:rPr>
          <w:color w:val="020203"/>
        </w:rPr>
        <w:t>d’organo</w:t>
      </w:r>
      <w:r>
        <w:rPr>
          <w:color w:val="020203"/>
          <w:spacing w:val="-4"/>
        </w:rPr>
        <w:t> </w:t>
      </w:r>
      <w:r>
        <w:rPr>
          <w:color w:val="020203"/>
        </w:rPr>
        <w:t>nella</w:t>
      </w:r>
      <w:r>
        <w:rPr>
          <w:color w:val="020203"/>
          <w:spacing w:val="-4"/>
        </w:rPr>
        <w:t> </w:t>
      </w:r>
      <w:r>
        <w:rPr>
          <w:color w:val="020203"/>
        </w:rPr>
        <w:t>Cattedrale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Dome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35,00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 Escursione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4</w:t>
      </w:r>
      <w:r>
        <w:rPr>
          <w:color w:val="020203"/>
          <w:spacing w:val="-6"/>
        </w:rPr>
        <w:t> </w:t>
      </w:r>
      <w:r>
        <w:rPr>
          <w:color w:val="020203"/>
        </w:rPr>
        <w:t>ore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Parco</w:t>
      </w:r>
      <w:r>
        <w:rPr>
          <w:color w:val="020203"/>
          <w:spacing w:val="-6"/>
        </w:rPr>
        <w:t> </w:t>
      </w:r>
      <w:r>
        <w:rPr>
          <w:color w:val="020203"/>
        </w:rPr>
        <w:t>Nazionale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Gauja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60,00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 Escursione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3</w:t>
      </w:r>
      <w:r>
        <w:rPr>
          <w:color w:val="020203"/>
          <w:spacing w:val="-7"/>
        </w:rPr>
        <w:t> </w:t>
      </w:r>
      <w:r>
        <w:rPr>
          <w:color w:val="020203"/>
        </w:rPr>
        <w:t>ore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Museo</w:t>
      </w:r>
      <w:r>
        <w:rPr>
          <w:color w:val="020203"/>
          <w:spacing w:val="-7"/>
        </w:rPr>
        <w:t> </w:t>
      </w:r>
      <w:r>
        <w:rPr>
          <w:color w:val="020203"/>
        </w:rPr>
        <w:t>etnografico</w:t>
      </w:r>
      <w:r>
        <w:rPr>
          <w:color w:val="020203"/>
          <w:spacing w:val="-7"/>
        </w:rPr>
        <w:t> </w:t>
      </w:r>
      <w:r>
        <w:rPr>
          <w:color w:val="020203"/>
        </w:rPr>
        <w:t>all’aperto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45,00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persona </w:t>
      </w:r>
      <w:r>
        <w:rPr>
          <w:color w:val="020203"/>
          <w:spacing w:val="-2"/>
        </w:rPr>
        <w:t>Escursione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3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ore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Parco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Kadriorg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KUMU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450,00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persona </w:t>
      </w:r>
      <w:r>
        <w:rPr>
          <w:color w:val="020203"/>
        </w:rPr>
        <w:t>Cena</w:t>
      </w:r>
      <w:r>
        <w:rPr>
          <w:color w:val="020203"/>
          <w:spacing w:val="-2"/>
        </w:rPr>
        <w:t> </w:t>
      </w:r>
      <w:r>
        <w:rPr>
          <w:color w:val="020203"/>
        </w:rPr>
        <w:t>medievale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ristorante</w:t>
      </w:r>
      <w:r>
        <w:rPr>
          <w:color w:val="020203"/>
          <w:spacing w:val="-2"/>
        </w:rPr>
        <w:t> </w:t>
      </w:r>
      <w:r>
        <w:rPr>
          <w:color w:val="020203"/>
        </w:rPr>
        <w:t>Maikrahv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50,00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</w:p>
    <w:p>
      <w:pPr>
        <w:pStyle w:val="BodyText"/>
        <w:spacing w:line="195" w:lineRule="exact"/>
        <w:ind w:left="295"/>
      </w:pPr>
      <w:r>
        <w:rPr>
          <w:color w:val="020203"/>
          <w:spacing w:val="-2"/>
        </w:rPr>
        <w:t>Supplemento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mezza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pensione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(7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cene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3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portate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caffè)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280,00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persona</w:t>
      </w:r>
    </w:p>
    <w:p>
      <w:pPr>
        <w:pStyle w:val="BodyText"/>
        <w:spacing w:line="223" w:lineRule="exact"/>
        <w:ind w:left="295"/>
      </w:pPr>
      <w:r>
        <w:rPr>
          <w:color w:val="020203"/>
          <w:spacing w:val="-4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sisteazione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camere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superior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160,00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persona</w:t>
      </w:r>
    </w:p>
    <w:sectPr>
      <w:pgSz w:w="11910" w:h="16840"/>
      <w:pgMar w:top="240" w:bottom="2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1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34" w:lineRule="exact"/>
      <w:ind w:left="336" w:right="7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391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2025-02-19T09:37:58Z</dcterms:created>
  <dcterms:modified xsi:type="dcterms:W3CDTF">2025-02-19T09:37:58Z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16.0.5</vt:lpwstr>
  </property>
</Properties>
</file>