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84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812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599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2438" y="602200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6004" y="5921235"/>
                            <a:ext cx="1413117" cy="583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908352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11906,9606l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e" filled="false" stroked="true" strokeweight="8.0pt" strokecolor="#e85f1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ec6714" stroked="false">
                  <v:path arrowok="t"/>
                  <v:fill type="solid"/>
                </v:shape>
                <v:rect style="position:absolute;left:4359;top:566;width:3212;height:1224" id="docshape6" filled="true" fillcolor="#000000" stroked="false">
                  <v:fill opacity="49152f" type="solid"/>
                </v:rect>
                <v:shape style="position:absolute;left:5502;top:620;width:1929;height:1010" type="#_x0000_t75" id="docshape7" stroked="false">
                  <v:imagedata r:id="rId6" o:title=""/>
                </v:shape>
                <v:shape style="position:absolute;left:4425;top:1163;width:1015;height:483" id="docshape8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10597;top:799;width:461;height:461" id="docshape9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10" stroked="false">
                  <v:imagedata r:id="rId7" o:title=""/>
                </v:shape>
                <v:shape style="position:absolute;left:9924;top:799;width:461;height:458" id="docshape11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2" stroked="false">
                  <v:imagedata r:id="rId8" o:title=""/>
                </v:shape>
                <v:shape style="position:absolute;left:9956;top:9483;width:1786;height:1786" type="#_x0000_t75" id="docshape13" stroked="false">
                  <v:imagedata r:id="rId9" o:title=""/>
                </v:shape>
                <v:shape style="position:absolute;left:7899;top:9324;width:2226;height:920" type="#_x0000_t75" id="docshape14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487"/>
        <w:rPr>
          <w:rFonts w:ascii="Futura Bold"/>
          <w:b/>
          <w:sz w:val="56"/>
        </w:rPr>
      </w:pPr>
    </w:p>
    <w:p>
      <w:pPr>
        <w:pStyle w:val="Title"/>
      </w:pPr>
      <w:r>
        <w:rPr>
          <w:color w:val="FFFFFF"/>
        </w:rPr>
        <w:t>TH</w:t>
      </w:r>
      <w:r>
        <w:rPr>
          <w:color w:val="FFFFFF"/>
          <w:spacing w:val="-18"/>
        </w:rPr>
        <w:t> </w:t>
      </w:r>
      <w:r>
        <w:rPr>
          <w:color w:val="FFFFFF"/>
        </w:rPr>
        <w:t>LA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THUILE</w:t>
      </w:r>
    </w:p>
    <w:p>
      <w:pPr>
        <w:spacing w:before="258"/>
        <w:ind w:left="0" w:right="5" w:firstLine="0"/>
        <w:jc w:val="center"/>
        <w:rPr>
          <w:rFonts w:ascii="Georgia" w:hAnsi="Georgia"/>
          <w:i/>
          <w:sz w:val="50"/>
        </w:rPr>
      </w:pPr>
      <w:r>
        <w:rPr>
          <w:rFonts w:ascii="Georgia" w:hAnsi="Georgia"/>
          <w:i/>
          <w:color w:val="FFFFFF"/>
          <w:sz w:val="50"/>
        </w:rPr>
        <w:t>VALLE</w:t>
      </w:r>
      <w:r>
        <w:rPr>
          <w:rFonts w:ascii="Georgia" w:hAnsi="Georgia"/>
          <w:i/>
          <w:color w:val="FFFFFF"/>
          <w:spacing w:val="-4"/>
          <w:sz w:val="50"/>
        </w:rPr>
        <w:t> </w:t>
      </w:r>
      <w:r>
        <w:rPr>
          <w:rFonts w:ascii="Georgia" w:hAnsi="Georgia"/>
          <w:i/>
          <w:color w:val="FFFFFF"/>
          <w:sz w:val="50"/>
        </w:rPr>
        <w:t>D’AOSTA</w:t>
      </w:r>
      <w:r>
        <w:rPr>
          <w:rFonts w:ascii="Georgia" w:hAnsi="Georgia"/>
          <w:i/>
          <w:color w:val="FFFFFF"/>
          <w:spacing w:val="-2"/>
          <w:sz w:val="50"/>
        </w:rPr>
        <w:t> </w:t>
      </w:r>
      <w:r>
        <w:rPr>
          <w:rFonts w:ascii="Georgia" w:hAnsi="Georgia"/>
          <w:i/>
          <w:color w:val="FFFFFF"/>
          <w:sz w:val="50"/>
        </w:rPr>
        <w:t>-</w:t>
      </w:r>
      <w:r>
        <w:rPr>
          <w:rFonts w:ascii="Georgia" w:hAnsi="Georgia"/>
          <w:i/>
          <w:color w:val="FFFFFF"/>
          <w:spacing w:val="-2"/>
          <w:sz w:val="50"/>
        </w:rPr>
        <w:t> </w:t>
      </w:r>
      <w:r>
        <w:rPr>
          <w:rFonts w:ascii="Georgia" w:hAnsi="Georgia"/>
          <w:i/>
          <w:color w:val="FFFFFF"/>
          <w:sz w:val="50"/>
        </w:rPr>
        <w:t>LA</w:t>
      </w:r>
      <w:r>
        <w:rPr>
          <w:rFonts w:ascii="Georgia" w:hAnsi="Georgia"/>
          <w:i/>
          <w:color w:val="FFFFFF"/>
          <w:spacing w:val="-2"/>
          <w:sz w:val="50"/>
        </w:rPr>
        <w:t> THUILE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142"/>
        <w:rPr>
          <w:rFonts w:ascii="Georgia"/>
          <w:i/>
          <w:sz w:val="34"/>
        </w:rPr>
      </w:pPr>
    </w:p>
    <w:p>
      <w:pPr>
        <w:spacing w:before="0"/>
        <w:ind w:left="348" w:right="365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GIUGNO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AGOSTO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before="2"/>
        <w:ind w:left="0" w:right="9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8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GIORNI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-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7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pacing w:val="8"/>
          <w:sz w:val="22"/>
        </w:rPr>
        <w:t>NOTTI</w:t>
      </w:r>
    </w:p>
    <w:p>
      <w:pPr>
        <w:spacing w:before="2"/>
        <w:ind w:left="0" w:right="10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da</w:t>
      </w:r>
      <w:r>
        <w:rPr>
          <w:rFonts w:ascii="Futura PT" w:hAnsi="Futura PT"/>
          <w:b/>
          <w:color w:val="FFFFFF"/>
          <w:spacing w:val="17"/>
          <w:sz w:val="38"/>
        </w:rPr>
        <w:t> </w:t>
      </w: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7"/>
          <w:sz w:val="38"/>
        </w:rPr>
        <w:t> </w:t>
      </w:r>
      <w:r>
        <w:rPr>
          <w:rFonts w:ascii="Futura PT" w:hAnsi="Futura PT"/>
          <w:b/>
          <w:color w:val="FFFFFF"/>
          <w:spacing w:val="9"/>
          <w:sz w:val="70"/>
        </w:rPr>
        <w:t>403</w:t>
      </w:r>
      <w:r>
        <w:rPr>
          <w:rFonts w:ascii="Futura PT" w:hAnsi="Futura PT"/>
          <w:b/>
          <w:color w:val="FFFFFF"/>
          <w:spacing w:val="6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72" w:lineRule="exact" w:before="77"/>
        <w:ind w:left="348" w:right="365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IN</w:t>
      </w:r>
      <w:r>
        <w:rPr>
          <w:rFonts w:ascii="Futura PT"/>
          <w:b/>
          <w:color w:val="FFFFFF"/>
          <w:spacing w:val="-6"/>
          <w:sz w:val="30"/>
        </w:rPr>
        <w:t> </w:t>
      </w:r>
      <w:r>
        <w:rPr>
          <w:rFonts w:ascii="Futura PT"/>
          <w:b/>
          <w:color w:val="FFFFFF"/>
          <w:sz w:val="30"/>
        </w:rPr>
        <w:t>MONOLOCALE,</w:t>
      </w:r>
      <w:r>
        <w:rPr>
          <w:rFonts w:ascii="Futura PT"/>
          <w:b/>
          <w:color w:val="FFFFFF"/>
          <w:spacing w:val="-6"/>
          <w:sz w:val="30"/>
        </w:rPr>
        <w:t> </w:t>
      </w:r>
      <w:r>
        <w:rPr>
          <w:rFonts w:ascii="Futura PT"/>
          <w:b/>
          <w:color w:val="FFFFFF"/>
          <w:sz w:val="30"/>
        </w:rPr>
        <w:t>BILOCALE</w:t>
      </w:r>
      <w:r>
        <w:rPr>
          <w:rFonts w:ascii="Futura PT"/>
          <w:b/>
          <w:color w:val="FFFFFF"/>
          <w:spacing w:val="-6"/>
          <w:sz w:val="30"/>
        </w:rPr>
        <w:t> </w:t>
      </w:r>
      <w:r>
        <w:rPr>
          <w:rFonts w:ascii="Futura PT"/>
          <w:b/>
          <w:color w:val="FFFFFF"/>
          <w:sz w:val="30"/>
        </w:rPr>
        <w:t>O</w:t>
      </w:r>
      <w:r>
        <w:rPr>
          <w:rFonts w:ascii="Futura PT"/>
          <w:b/>
          <w:color w:val="FFFFFF"/>
          <w:spacing w:val="-6"/>
          <w:sz w:val="30"/>
        </w:rPr>
        <w:t> </w:t>
      </w:r>
      <w:r>
        <w:rPr>
          <w:rFonts w:ascii="Futura PT"/>
          <w:b/>
          <w:color w:val="FFFFFF"/>
          <w:spacing w:val="-2"/>
          <w:sz w:val="30"/>
        </w:rPr>
        <w:t>TRILOCALE</w:t>
      </w:r>
    </w:p>
    <w:p>
      <w:pPr>
        <w:spacing w:line="372" w:lineRule="exact" w:before="0"/>
        <w:ind w:left="348" w:right="365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TRATTAMENTO</w:t>
      </w:r>
      <w:r>
        <w:rPr>
          <w:rFonts w:ascii="Futura PT"/>
          <w:b/>
          <w:color w:val="FFFFFF"/>
          <w:spacing w:val="-2"/>
          <w:sz w:val="30"/>
        </w:rPr>
        <w:t> </w:t>
      </w:r>
      <w:r>
        <w:rPr>
          <w:rFonts w:ascii="Futura PT"/>
          <w:b/>
          <w:color w:val="FFFFFF"/>
          <w:sz w:val="30"/>
        </w:rPr>
        <w:t>di</w:t>
      </w:r>
      <w:r>
        <w:rPr>
          <w:rFonts w:ascii="Futura PT"/>
          <w:b/>
          <w:color w:val="FFFFFF"/>
          <w:spacing w:val="-2"/>
          <w:sz w:val="30"/>
        </w:rPr>
        <w:t> </w:t>
      </w:r>
      <w:r>
        <w:rPr>
          <w:rFonts w:ascii="Futura PT"/>
          <w:b/>
          <w:color w:val="FFFFFF"/>
          <w:sz w:val="30"/>
        </w:rPr>
        <w:t>solo</w:t>
      </w:r>
      <w:r>
        <w:rPr>
          <w:rFonts w:ascii="Futura PT"/>
          <w:b/>
          <w:color w:val="FFFFFF"/>
          <w:spacing w:val="-1"/>
          <w:sz w:val="30"/>
        </w:rPr>
        <w:t> </w:t>
      </w:r>
      <w:r>
        <w:rPr>
          <w:rFonts w:ascii="Futura PT"/>
          <w:b/>
          <w:color w:val="FFFFFF"/>
          <w:spacing w:val="-2"/>
          <w:sz w:val="30"/>
        </w:rPr>
        <w:t>Pernotto</w:t>
      </w:r>
    </w:p>
    <w:p>
      <w:pPr>
        <w:pStyle w:val="BodyText"/>
        <w:spacing w:before="81"/>
        <w:rPr>
          <w:rFonts w:ascii="Futura PT"/>
          <w:b/>
        </w:rPr>
      </w:pPr>
    </w:p>
    <w:p>
      <w:pPr>
        <w:pStyle w:val="Heading1"/>
        <w:spacing w:line="225" w:lineRule="auto"/>
        <w:ind w:left="347" w:right="365"/>
        <w:jc w:val="center"/>
      </w:pPr>
      <w:r>
        <w:rPr>
          <w:color w:val="FFFFFF"/>
        </w:rPr>
        <w:t>In</w:t>
      </w:r>
      <w:r>
        <w:rPr>
          <w:color w:val="FFFFFF"/>
          <w:spacing w:val="-7"/>
        </w:rPr>
        <w:t> </w:t>
      </w:r>
      <w:r>
        <w:rPr>
          <w:color w:val="FFFFFF"/>
        </w:rPr>
        <w:t>Valle</w:t>
      </w:r>
      <w:r>
        <w:rPr>
          <w:color w:val="FFFFFF"/>
          <w:spacing w:val="-7"/>
        </w:rPr>
        <w:t> </w:t>
      </w:r>
      <w:r>
        <w:rPr>
          <w:color w:val="FFFFFF"/>
        </w:rPr>
        <w:t>d’Aosta,</w:t>
      </w:r>
      <w:r>
        <w:rPr>
          <w:color w:val="FFFFFF"/>
          <w:spacing w:val="-7"/>
        </w:rPr>
        <w:t> </w:t>
      </w:r>
      <w:r>
        <w:rPr>
          <w:color w:val="FFFFFF"/>
        </w:rPr>
        <w:t>La</w:t>
      </w:r>
      <w:r>
        <w:rPr>
          <w:color w:val="FFFFFF"/>
          <w:spacing w:val="-7"/>
        </w:rPr>
        <w:t> </w:t>
      </w:r>
      <w:r>
        <w:rPr>
          <w:color w:val="FFFFFF"/>
        </w:rPr>
        <w:t>Thuile</w:t>
      </w:r>
      <w:r>
        <w:rPr>
          <w:color w:val="FFFFFF"/>
          <w:spacing w:val="-7"/>
        </w:rPr>
        <w:t> </w:t>
      </w:r>
      <w:r>
        <w:rPr>
          <w:color w:val="FFFFFF"/>
        </w:rPr>
        <w:t>è</w:t>
      </w:r>
      <w:r>
        <w:rPr>
          <w:color w:val="FFFFFF"/>
          <w:spacing w:val="-7"/>
        </w:rPr>
        <w:t> </w:t>
      </w:r>
      <w:r>
        <w:rPr>
          <w:color w:val="FFFFFF"/>
        </w:rPr>
        <w:t>un</w:t>
      </w:r>
      <w:r>
        <w:rPr>
          <w:color w:val="FFFFFF"/>
          <w:spacing w:val="-7"/>
        </w:rPr>
        <w:t> </w:t>
      </w:r>
      <w:r>
        <w:rPr>
          <w:color w:val="FFFFFF"/>
        </w:rPr>
        <w:t>paese</w:t>
      </w:r>
      <w:r>
        <w:rPr>
          <w:color w:val="FFFFFF"/>
          <w:spacing w:val="-7"/>
        </w:rPr>
        <w:t> </w:t>
      </w:r>
      <w:r>
        <w:rPr>
          <w:color w:val="FFFFFF"/>
        </w:rPr>
        <w:t>costituito</w:t>
      </w:r>
      <w:r>
        <w:rPr>
          <w:color w:val="FFFFFF"/>
          <w:spacing w:val="-7"/>
        </w:rPr>
        <w:t> </w:t>
      </w:r>
      <w:r>
        <w:rPr>
          <w:color w:val="FFFFFF"/>
        </w:rPr>
        <w:t>da</w:t>
      </w:r>
      <w:r>
        <w:rPr>
          <w:color w:val="FFFFFF"/>
          <w:spacing w:val="-7"/>
        </w:rPr>
        <w:t> </w:t>
      </w:r>
      <w:r>
        <w:rPr>
          <w:color w:val="FFFFFF"/>
        </w:rPr>
        <w:t>un</w:t>
      </w:r>
      <w:r>
        <w:rPr>
          <w:color w:val="FFFFFF"/>
          <w:spacing w:val="-7"/>
        </w:rPr>
        <w:t> </w:t>
      </w:r>
      <w:r>
        <w:rPr>
          <w:color w:val="FFFFFF"/>
        </w:rPr>
        <w:t>antico</w:t>
      </w:r>
      <w:r>
        <w:rPr>
          <w:color w:val="FFFFFF"/>
          <w:spacing w:val="-7"/>
        </w:rPr>
        <w:t> </w:t>
      </w:r>
      <w:r>
        <w:rPr>
          <w:color w:val="FFFFFF"/>
        </w:rPr>
        <w:t>nucleo</w:t>
      </w:r>
      <w:r>
        <w:rPr>
          <w:color w:val="FFFFFF"/>
          <w:spacing w:val="-7"/>
        </w:rPr>
        <w:t> </w:t>
      </w:r>
      <w:r>
        <w:rPr>
          <w:color w:val="FFFFFF"/>
        </w:rPr>
        <w:t>di</w:t>
      </w:r>
      <w:r>
        <w:rPr>
          <w:color w:val="FFFFFF"/>
          <w:spacing w:val="-7"/>
        </w:rPr>
        <w:t> </w:t>
      </w:r>
      <w:r>
        <w:rPr>
          <w:color w:val="FFFFFF"/>
        </w:rPr>
        <w:t>case</w:t>
      </w:r>
      <w:r>
        <w:rPr>
          <w:color w:val="FFFFFF"/>
          <w:spacing w:val="-7"/>
        </w:rPr>
        <w:t> </w:t>
      </w:r>
      <w:r>
        <w:rPr>
          <w:color w:val="FFFFFF"/>
        </w:rPr>
        <w:t>in</w:t>
      </w:r>
      <w:r>
        <w:rPr>
          <w:color w:val="FFFFFF"/>
          <w:spacing w:val="-7"/>
        </w:rPr>
        <w:t> </w:t>
      </w:r>
      <w:r>
        <w:rPr>
          <w:color w:val="FFFFFF"/>
        </w:rPr>
        <w:t>pietra</w:t>
      </w:r>
      <w:r>
        <w:rPr>
          <w:color w:val="FFFFFF"/>
          <w:spacing w:val="-7"/>
        </w:rPr>
        <w:t> </w:t>
      </w:r>
      <w:r>
        <w:rPr>
          <w:color w:val="FFFFFF"/>
        </w:rPr>
        <w:t>dove</w:t>
      </w:r>
      <w:r>
        <w:rPr>
          <w:color w:val="FFFFFF"/>
          <w:spacing w:val="-7"/>
        </w:rPr>
        <w:t> </w:t>
      </w:r>
      <w:r>
        <w:rPr>
          <w:color w:val="FFFFFF"/>
        </w:rPr>
        <w:t>si</w:t>
      </w:r>
      <w:r>
        <w:rPr>
          <w:color w:val="FFFFFF"/>
          <w:spacing w:val="-7"/>
        </w:rPr>
        <w:t> </w:t>
      </w:r>
      <w:r>
        <w:rPr>
          <w:color w:val="FFFFFF"/>
        </w:rPr>
        <w:t>respira</w:t>
      </w:r>
      <w:r>
        <w:rPr>
          <w:color w:val="FFFFFF"/>
          <w:spacing w:val="-7"/>
        </w:rPr>
        <w:t> </w:t>
      </w:r>
      <w:r>
        <w:rPr>
          <w:color w:val="FFFFFF"/>
        </w:rPr>
        <w:t>un’atmosfera</w:t>
      </w:r>
      <w:r>
        <w:rPr>
          <w:color w:val="FFFFFF"/>
          <w:spacing w:val="-7"/>
        </w:rPr>
        <w:t> </w:t>
      </w:r>
      <w:r>
        <w:rPr>
          <w:color w:val="FFFFFF"/>
        </w:rPr>
        <w:t>ospitale</w:t>
      </w:r>
      <w:r>
        <w:rPr>
          <w:color w:val="FFFFFF"/>
          <w:spacing w:val="-7"/>
        </w:rPr>
        <w:t> </w:t>
      </w:r>
      <w:r>
        <w:rPr>
          <w:color w:val="FFFFFF"/>
        </w:rPr>
        <w:t>e</w:t>
      </w:r>
      <w:r>
        <w:rPr>
          <w:color w:val="FFFFFF"/>
          <w:spacing w:val="-7"/>
        </w:rPr>
        <w:t> </w:t>
      </w:r>
      <w:r>
        <w:rPr>
          <w:color w:val="FFFFFF"/>
        </w:rPr>
        <w:t>vacanziera.</w:t>
      </w:r>
      <w:r>
        <w:rPr>
          <w:color w:val="FFFFFF"/>
          <w:spacing w:val="-7"/>
        </w:rPr>
        <w:t> </w:t>
      </w:r>
      <w:r>
        <w:rPr>
          <w:color w:val="FFFFFF"/>
        </w:rPr>
        <w:t>Il</w:t>
      </w:r>
      <w:r>
        <w:rPr>
          <w:color w:val="FFFFFF"/>
          <w:spacing w:val="-7"/>
        </w:rPr>
        <w:t> </w:t>
      </w:r>
      <w:r>
        <w:rPr>
          <w:color w:val="FFFFFF"/>
        </w:rPr>
        <w:t>TH</w:t>
      </w:r>
      <w:r>
        <w:rPr>
          <w:color w:val="FFFFFF"/>
          <w:spacing w:val="-7"/>
        </w:rPr>
        <w:t> </w:t>
      </w:r>
      <w:r>
        <w:rPr>
          <w:color w:val="FFFFFF"/>
        </w:rPr>
        <w:t>La</w:t>
      </w:r>
      <w:r>
        <w:rPr>
          <w:color w:val="FFFFFF"/>
          <w:spacing w:val="-7"/>
        </w:rPr>
        <w:t> </w:t>
      </w:r>
      <w:r>
        <w:rPr>
          <w:color w:val="FFFFFF"/>
        </w:rPr>
        <w:t>Thuile</w:t>
      </w:r>
      <w:r>
        <w:rPr>
          <w:color w:val="FFFFFF"/>
          <w:spacing w:val="40"/>
        </w:rPr>
        <w:t> </w:t>
      </w:r>
      <w:r>
        <w:rPr>
          <w:color w:val="FFFFFF"/>
        </w:rPr>
        <w:t>è</w:t>
      </w:r>
      <w:r>
        <w:rPr>
          <w:color w:val="FFFFFF"/>
          <w:spacing w:val="-5"/>
        </w:rPr>
        <w:t> </w:t>
      </w:r>
      <w:r>
        <w:rPr>
          <w:color w:val="FFFFFF"/>
        </w:rPr>
        <w:t>un</w:t>
      </w:r>
      <w:r>
        <w:rPr>
          <w:color w:val="FFFFFF"/>
          <w:spacing w:val="-5"/>
        </w:rPr>
        <w:t> </w:t>
      </w:r>
      <w:r>
        <w:rPr>
          <w:color w:val="FFFFFF"/>
        </w:rPr>
        <w:t>imponente</w:t>
      </w:r>
      <w:r>
        <w:rPr>
          <w:color w:val="FFFFFF"/>
          <w:spacing w:val="-5"/>
        </w:rPr>
        <w:t> </w:t>
      </w:r>
      <w:r>
        <w:rPr>
          <w:color w:val="FFFFFF"/>
        </w:rPr>
        <w:t>complesso</w:t>
      </w:r>
      <w:r>
        <w:rPr>
          <w:color w:val="FFFFFF"/>
          <w:spacing w:val="-5"/>
        </w:rPr>
        <w:t> </w:t>
      </w:r>
      <w:r>
        <w:rPr>
          <w:color w:val="FFFFFF"/>
        </w:rPr>
        <w:t>costituito</w:t>
      </w:r>
      <w:r>
        <w:rPr>
          <w:color w:val="FFFFFF"/>
          <w:spacing w:val="-5"/>
        </w:rPr>
        <w:t> </w:t>
      </w:r>
      <w:r>
        <w:rPr>
          <w:color w:val="FFFFFF"/>
        </w:rPr>
        <w:t>da</w:t>
      </w:r>
      <w:r>
        <w:rPr>
          <w:color w:val="FFFFFF"/>
          <w:spacing w:val="-5"/>
        </w:rPr>
        <w:t> </w:t>
      </w:r>
      <w:r>
        <w:rPr>
          <w:color w:val="FFFFFF"/>
        </w:rPr>
        <w:t>hotel</w:t>
      </w:r>
      <w:r>
        <w:rPr>
          <w:color w:val="FFFFFF"/>
          <w:spacing w:val="-5"/>
        </w:rPr>
        <w:t> </w:t>
      </w:r>
      <w:r>
        <w:rPr>
          <w:color w:val="FFFFFF"/>
        </w:rPr>
        <w:t>e</w:t>
      </w:r>
      <w:r>
        <w:rPr>
          <w:color w:val="FFFFFF"/>
          <w:spacing w:val="-5"/>
        </w:rPr>
        <w:t> </w:t>
      </w:r>
      <w:r>
        <w:rPr>
          <w:color w:val="FFFFFF"/>
        </w:rPr>
        <w:t>da</w:t>
      </w:r>
      <w:r>
        <w:rPr>
          <w:color w:val="FFFFFF"/>
          <w:spacing w:val="-5"/>
        </w:rPr>
        <w:t> </w:t>
      </w:r>
      <w:r>
        <w:rPr>
          <w:color w:val="FFFFFF"/>
        </w:rPr>
        <w:t>residence</w:t>
      </w:r>
      <w:r>
        <w:rPr>
          <w:color w:val="FFFFFF"/>
          <w:spacing w:val="-5"/>
        </w:rPr>
        <w:t> </w:t>
      </w:r>
      <w:r>
        <w:rPr>
          <w:color w:val="FFFFFF"/>
        </w:rPr>
        <w:t>in</w:t>
      </w:r>
      <w:r>
        <w:rPr>
          <w:color w:val="FFFFFF"/>
          <w:spacing w:val="-5"/>
        </w:rPr>
        <w:t> </w:t>
      </w:r>
      <w:r>
        <w:rPr>
          <w:color w:val="FFFFFF"/>
        </w:rPr>
        <w:t>stile</w:t>
      </w:r>
      <w:r>
        <w:rPr>
          <w:color w:val="FFFFFF"/>
          <w:spacing w:val="-5"/>
        </w:rPr>
        <w:t> </w:t>
      </w:r>
      <w:r>
        <w:rPr>
          <w:color w:val="FFFFFF"/>
        </w:rPr>
        <w:t>alpino,</w:t>
      </w:r>
      <w:r>
        <w:rPr>
          <w:color w:val="FFFFFF"/>
          <w:spacing w:val="-5"/>
        </w:rPr>
        <w:t> </w:t>
      </w:r>
      <w:r>
        <w:rPr>
          <w:color w:val="FFFFFF"/>
        </w:rPr>
        <w:t>situato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pochi</w:t>
      </w:r>
      <w:r>
        <w:rPr>
          <w:color w:val="FFFFFF"/>
          <w:spacing w:val="-5"/>
        </w:rPr>
        <w:t> </w:t>
      </w:r>
      <w:r>
        <w:rPr>
          <w:color w:val="FFFFFF"/>
        </w:rPr>
        <w:t>passi</w:t>
      </w:r>
      <w:r>
        <w:rPr>
          <w:color w:val="FFFFFF"/>
          <w:spacing w:val="-5"/>
        </w:rPr>
        <w:t> </w:t>
      </w:r>
      <w:r>
        <w:rPr>
          <w:color w:val="FFFFFF"/>
        </w:rPr>
        <w:t>dagli</w:t>
      </w:r>
      <w:r>
        <w:rPr>
          <w:color w:val="FFFFFF"/>
          <w:spacing w:val="-5"/>
        </w:rPr>
        <w:t> </w:t>
      </w:r>
      <w:r>
        <w:rPr>
          <w:color w:val="FFFFFF"/>
        </w:rPr>
        <w:t>impianti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risalita.</w:t>
      </w:r>
      <w:r>
        <w:rPr>
          <w:color w:val="FFFFFF"/>
          <w:spacing w:val="-5"/>
        </w:rPr>
        <w:t> </w:t>
      </w:r>
      <w:r>
        <w:rPr>
          <w:color w:val="FFFFFF"/>
        </w:rPr>
        <w:t>Dispone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ogni</w:t>
      </w:r>
      <w:r>
        <w:rPr>
          <w:color w:val="FFFFFF"/>
          <w:spacing w:val="-5"/>
        </w:rPr>
        <w:t> </w:t>
      </w:r>
      <w:r>
        <w:rPr>
          <w:color w:val="FFFFFF"/>
        </w:rPr>
        <w:t>comfort</w:t>
      </w:r>
      <w:r>
        <w:rPr>
          <w:color w:val="FFFFFF"/>
          <w:spacing w:val="-5"/>
        </w:rPr>
        <w:t> </w:t>
      </w:r>
      <w:r>
        <w:rPr>
          <w:color w:val="FFFFFF"/>
        </w:rPr>
        <w:t>e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40"/>
        </w:rPr>
        <w:t> </w:t>
      </w:r>
      <w:r>
        <w:rPr>
          <w:color w:val="FFFFFF"/>
        </w:rPr>
        <w:t>ampi spazi accoglienti. La sua “Piazzetta” è luogo di eventi, shopping, ritrovo e svago.</w:t>
      </w:r>
    </w:p>
    <w:p>
      <w:pPr>
        <w:spacing w:after="0" w:line="225" w:lineRule="auto"/>
        <w:jc w:val="center"/>
        <w:sectPr>
          <w:type w:val="continuous"/>
          <w:pgSz w:w="11910" w:h="16840"/>
          <w:pgMar w:top="320" w:bottom="280" w:left="140" w:right="120"/>
        </w:sectPr>
      </w:pPr>
    </w:p>
    <w:p>
      <w:pPr>
        <w:pStyle w:val="BodyText"/>
        <w:ind w:left="4609"/>
        <w:rPr>
          <w:rFonts w:ascii="Futura P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29664" id="docshape15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1" o:title=""/>
                </v:shape>
              </v:group>
            </w:pict>
          </mc:Fallback>
        </mc:AlternateContent>
      </w:r>
      <w:r>
        <w:rPr>
          <w:rFonts w:ascii="Futura PT"/>
          <w:sz w:val="20"/>
        </w:rPr>
      </w:r>
    </w:p>
    <w:p>
      <w:pPr>
        <w:pStyle w:val="BodyText"/>
        <w:spacing w:before="6" w:after="1"/>
        <w:rPr>
          <w:rFonts w:ascii="Futura PT"/>
          <w:b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1027"/>
        <w:gridCol w:w="1027"/>
        <w:gridCol w:w="1027"/>
        <w:gridCol w:w="1027"/>
        <w:gridCol w:w="1027"/>
        <w:gridCol w:w="1027"/>
        <w:gridCol w:w="1027"/>
        <w:gridCol w:w="1027"/>
        <w:gridCol w:w="1027"/>
        <w:gridCol w:w="1027"/>
      </w:tblGrid>
      <w:tr>
        <w:trPr>
          <w:trHeight w:val="999" w:hRule="atLeast"/>
        </w:trPr>
        <w:tc>
          <w:tcPr>
            <w:tcW w:w="102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132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0"/>
              <w:ind w:right="67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sz w:val="12"/>
              </w:rPr>
              <w:t>PERIODO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120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0"/>
              <w:ind w:right="74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DOMENICA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120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0"/>
              <w:ind w:right="72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NOTTI</w:t>
            </w:r>
          </w:p>
        </w:tc>
        <w:tc>
          <w:tcPr>
            <w:tcW w:w="1027" w:type="dxa"/>
          </w:tcPr>
          <w:p>
            <w:pPr>
              <w:pStyle w:val="TableParagraph"/>
              <w:spacing w:before="137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71"/>
              <w:rPr>
                <w:sz w:val="12"/>
              </w:rPr>
            </w:pPr>
            <w:r>
              <w:rPr>
                <w:sz w:val="12"/>
              </w:rPr>
              <w:t>QUOTA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MONOLOCALE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SUPERIOR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spacing w:line="225" w:lineRule="auto" w:before="147"/>
              <w:ind w:left="103" w:right="88" w:hanging="1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3ATOURS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MONOLOCALE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SUPERIOR</w:t>
            </w:r>
          </w:p>
        </w:tc>
        <w:tc>
          <w:tcPr>
            <w:tcW w:w="1027" w:type="dxa"/>
          </w:tcPr>
          <w:p>
            <w:pPr>
              <w:pStyle w:val="TableParagraph"/>
              <w:spacing w:before="137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258" w:hanging="8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QUOTA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BILOCALE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SUPERIOR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spacing w:line="225" w:lineRule="auto" w:before="147"/>
              <w:ind w:right="68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3ATOURS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BILOCALE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SUPERIOR</w:t>
            </w:r>
          </w:p>
        </w:tc>
        <w:tc>
          <w:tcPr>
            <w:tcW w:w="1027" w:type="dxa"/>
          </w:tcPr>
          <w:p>
            <w:pPr>
              <w:pStyle w:val="TableParagraph"/>
              <w:spacing w:before="137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69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QUOTA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BASE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BILOCALE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EXECUTIVE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spacing w:line="225" w:lineRule="auto" w:before="147"/>
              <w:ind w:left="217" w:right="200" w:hanging="1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3ATOURS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BILOCALE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EXECUTIVE</w:t>
            </w:r>
          </w:p>
        </w:tc>
        <w:tc>
          <w:tcPr>
            <w:tcW w:w="1027" w:type="dxa"/>
          </w:tcPr>
          <w:p>
            <w:pPr>
              <w:pStyle w:val="TableParagraph"/>
              <w:spacing w:before="137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243" w:right="156" w:hanging="69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QUOTA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TRILOCALE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SUPERIOR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spacing w:line="225" w:lineRule="auto" w:before="147"/>
              <w:ind w:left="85" w:right="67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3ATOURS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TRILOCALE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SUPERIOR</w:t>
            </w:r>
          </w:p>
        </w:tc>
      </w:tr>
      <w:tr>
        <w:trPr>
          <w:trHeight w:val="352" w:hRule="atLeast"/>
        </w:trPr>
        <w:tc>
          <w:tcPr>
            <w:tcW w:w="1027" w:type="dxa"/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4"/>
              <w:ind w:right="74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15/06</w:t>
            </w:r>
            <w:r>
              <w:rPr>
                <w:color w:val="020203"/>
                <w:spacing w:val="-1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-</w:t>
            </w:r>
            <w:r>
              <w:rPr>
                <w:color w:val="020203"/>
                <w:spacing w:val="-1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29/06</w:t>
            </w:r>
          </w:p>
        </w:tc>
        <w:tc>
          <w:tcPr>
            <w:tcW w:w="1027" w:type="dxa"/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27" w:type="dxa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438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7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403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533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7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490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20203"/>
                <w:sz w:val="16"/>
              </w:rPr>
              <w:t>577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6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531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spacing w:val="-8"/>
                <w:sz w:val="16"/>
              </w:rPr>
              <w:t>774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6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3"/>
                <w:sz w:val="16"/>
              </w:rPr>
              <w:t>712</w:t>
            </w:r>
            <w:r>
              <w:rPr>
                <w:rFonts w:ascii="Futura PT" w:hAnsi="Futura PT"/>
                <w:b/>
                <w:color w:val="FFFFFF"/>
                <w:spacing w:val="3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52" w:hRule="atLeast"/>
        </w:trPr>
        <w:tc>
          <w:tcPr>
            <w:tcW w:w="1027" w:type="dxa"/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b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4"/>
              <w:ind w:right="74"/>
              <w:rPr>
                <w:sz w:val="12"/>
              </w:rPr>
            </w:pPr>
            <w:r>
              <w:rPr>
                <w:color w:val="020203"/>
                <w:sz w:val="12"/>
              </w:rPr>
              <w:t>29/06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z w:val="12"/>
              </w:rPr>
              <w:t>-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20/07</w:t>
            </w:r>
          </w:p>
        </w:tc>
        <w:tc>
          <w:tcPr>
            <w:tcW w:w="1027" w:type="dxa"/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27" w:type="dxa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686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7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631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840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7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772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20203"/>
                <w:sz w:val="16"/>
              </w:rPr>
              <w:t>905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6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833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78"/>
              <w:jc w:val="left"/>
              <w:rPr>
                <w:sz w:val="16"/>
              </w:rPr>
            </w:pPr>
            <w:r>
              <w:rPr>
                <w:spacing w:val="-13"/>
                <w:sz w:val="16"/>
              </w:rPr>
              <w:t>1.219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left="255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1.122</w:t>
            </w:r>
            <w:r>
              <w:rPr>
                <w:rFonts w:ascii="Futura PT" w:hAnsi="Futura PT"/>
                <w:b/>
                <w:color w:val="FFFFFF"/>
                <w:spacing w:val="5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52" w:hRule="atLeast"/>
        </w:trPr>
        <w:tc>
          <w:tcPr>
            <w:tcW w:w="1027" w:type="dxa"/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c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4"/>
              <w:ind w:right="74"/>
              <w:rPr>
                <w:sz w:val="12"/>
              </w:rPr>
            </w:pPr>
            <w:r>
              <w:rPr>
                <w:color w:val="020203"/>
                <w:sz w:val="12"/>
              </w:rPr>
              <w:t>20/07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z w:val="12"/>
              </w:rPr>
              <w:t>-</w:t>
            </w:r>
            <w:r>
              <w:rPr>
                <w:color w:val="020203"/>
                <w:spacing w:val="-2"/>
                <w:sz w:val="12"/>
              </w:rPr>
              <w:t> 03/08</w:t>
            </w:r>
          </w:p>
        </w:tc>
        <w:tc>
          <w:tcPr>
            <w:tcW w:w="1027" w:type="dxa"/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27" w:type="dxa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spacing w:val="-10"/>
                <w:sz w:val="16"/>
              </w:rPr>
              <w:t>781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7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1"/>
                <w:sz w:val="16"/>
              </w:rPr>
              <w:t>719</w:t>
            </w:r>
            <w:r>
              <w:rPr>
                <w:rFonts w:ascii="Futura PT" w:hAnsi="Futura P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spacing w:val="-2"/>
                <w:sz w:val="16"/>
              </w:rPr>
              <w:t>956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71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880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59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1.029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7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947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5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1.387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left="24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5"/>
                <w:sz w:val="16"/>
              </w:rPr>
              <w:t>1.276</w:t>
            </w:r>
            <w:r>
              <w:rPr>
                <w:rFonts w:ascii="Futura PT" w:hAnsi="Futura PT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52" w:hRule="atLeast"/>
        </w:trPr>
        <w:tc>
          <w:tcPr>
            <w:tcW w:w="1027" w:type="dxa"/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d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4"/>
              <w:ind w:right="74"/>
              <w:rPr>
                <w:sz w:val="12"/>
              </w:rPr>
            </w:pPr>
            <w:r>
              <w:rPr>
                <w:color w:val="020203"/>
                <w:sz w:val="12"/>
              </w:rPr>
              <w:t>03/08 - </w:t>
            </w:r>
            <w:r>
              <w:rPr>
                <w:color w:val="020203"/>
                <w:spacing w:val="-2"/>
                <w:sz w:val="12"/>
              </w:rPr>
              <w:t>17/08</w:t>
            </w:r>
          </w:p>
        </w:tc>
        <w:tc>
          <w:tcPr>
            <w:tcW w:w="1027" w:type="dxa"/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27" w:type="dxa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spacing w:val="-5"/>
                <w:sz w:val="16"/>
              </w:rPr>
              <w:t>861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7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792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5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1.043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71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960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78"/>
              <w:jc w:val="left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1.134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left="23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1.043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5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1.533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left="25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7"/>
                <w:sz w:val="16"/>
              </w:rPr>
              <w:t>1.410</w:t>
            </w:r>
            <w:r>
              <w:rPr>
                <w:rFonts w:ascii="Futura PT" w:hAnsi="Futura PT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52" w:hRule="atLeast"/>
        </w:trPr>
        <w:tc>
          <w:tcPr>
            <w:tcW w:w="1027" w:type="dxa"/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e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4"/>
              <w:ind w:right="74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17/08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- 24/08</w:t>
            </w:r>
          </w:p>
        </w:tc>
        <w:tc>
          <w:tcPr>
            <w:tcW w:w="1027" w:type="dxa"/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27" w:type="dxa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686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7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631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840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7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772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20203"/>
                <w:sz w:val="16"/>
              </w:rPr>
              <w:t>905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6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833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left="278"/>
              <w:jc w:val="left"/>
              <w:rPr>
                <w:sz w:val="16"/>
              </w:rPr>
            </w:pPr>
            <w:r>
              <w:rPr>
                <w:spacing w:val="-13"/>
                <w:sz w:val="16"/>
              </w:rPr>
              <w:t>1.219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left="255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1.122</w:t>
            </w:r>
            <w:r>
              <w:rPr>
                <w:rFonts w:ascii="Futura PT" w:hAnsi="Futura PT"/>
                <w:b/>
                <w:color w:val="FFFFFF"/>
                <w:spacing w:val="5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52" w:hRule="atLeast"/>
        </w:trPr>
        <w:tc>
          <w:tcPr>
            <w:tcW w:w="1027" w:type="dxa"/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spacing w:val="-10"/>
                <w:sz w:val="16"/>
              </w:rPr>
              <w:t>f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4"/>
              <w:ind w:right="74"/>
              <w:rPr>
                <w:sz w:val="12"/>
              </w:rPr>
            </w:pPr>
            <w:r>
              <w:rPr>
                <w:sz w:val="12"/>
              </w:rPr>
              <w:t>24/08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2"/>
                <w:sz w:val="12"/>
              </w:rPr>
              <w:t>21/09</w:t>
            </w:r>
          </w:p>
        </w:tc>
        <w:tc>
          <w:tcPr>
            <w:tcW w:w="1027" w:type="dxa"/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27" w:type="dxa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438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7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403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533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7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490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577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6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531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27" w:type="dxa"/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spacing w:val="-8"/>
                <w:sz w:val="16"/>
              </w:rPr>
              <w:t>774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27" w:type="dxa"/>
            <w:shd w:val="clear" w:color="auto" w:fill="E95B19"/>
          </w:tcPr>
          <w:p>
            <w:pPr>
              <w:pStyle w:val="TableParagraph"/>
              <w:ind w:right="6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3"/>
                <w:sz w:val="16"/>
              </w:rPr>
              <w:t>712</w:t>
            </w:r>
            <w:r>
              <w:rPr>
                <w:rFonts w:ascii="Futura PT" w:hAnsi="Futura PT"/>
                <w:b/>
                <w:color w:val="FFFFFF"/>
                <w:spacing w:val="3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spacing w:before="189"/>
        <w:ind w:left="136" w:right="0" w:firstLine="0"/>
        <w:jc w:val="left"/>
        <w:rPr>
          <w:rFonts w:ascii="Futura PT"/>
          <w:b/>
          <w:sz w:val="16"/>
        </w:rPr>
      </w:pPr>
      <w:r>
        <w:rPr>
          <w:rFonts w:ascii="Futura PT"/>
          <w:b/>
          <w:color w:val="020203"/>
          <w:sz w:val="16"/>
        </w:rPr>
        <w:t>Quote settimanali</w:t>
      </w:r>
      <w:r>
        <w:rPr>
          <w:rFonts w:ascii="Futura PT"/>
          <w:b/>
          <w:color w:val="020203"/>
          <w:spacing w:val="1"/>
          <w:sz w:val="16"/>
        </w:rPr>
        <w:t> </w:t>
      </w:r>
      <w:r>
        <w:rPr>
          <w:rFonts w:ascii="Futura PT"/>
          <w:b/>
          <w:color w:val="020203"/>
          <w:sz w:val="16"/>
        </w:rPr>
        <w:t>per</w:t>
      </w:r>
      <w:r>
        <w:rPr>
          <w:rFonts w:ascii="Futura PT"/>
          <w:b/>
          <w:color w:val="020203"/>
          <w:spacing w:val="1"/>
          <w:sz w:val="16"/>
        </w:rPr>
        <w:t> </w:t>
      </w:r>
      <w:r>
        <w:rPr>
          <w:rFonts w:ascii="Futura PT"/>
          <w:b/>
          <w:color w:val="020203"/>
          <w:sz w:val="16"/>
        </w:rPr>
        <w:t>appartamento</w:t>
      </w:r>
      <w:r>
        <w:rPr>
          <w:rFonts w:ascii="Futura PT"/>
          <w:b/>
          <w:color w:val="020203"/>
          <w:spacing w:val="1"/>
          <w:sz w:val="16"/>
        </w:rPr>
        <w:t> </w:t>
      </w:r>
      <w:r>
        <w:rPr>
          <w:rFonts w:ascii="Futura PT"/>
          <w:b/>
          <w:color w:val="020203"/>
          <w:sz w:val="16"/>
        </w:rPr>
        <w:t>in</w:t>
      </w:r>
      <w:r>
        <w:rPr>
          <w:rFonts w:ascii="Futura PT"/>
          <w:b/>
          <w:color w:val="020203"/>
          <w:spacing w:val="1"/>
          <w:sz w:val="16"/>
        </w:rPr>
        <w:t> </w:t>
      </w:r>
      <w:r>
        <w:rPr>
          <w:rFonts w:ascii="Futura PT"/>
          <w:b/>
          <w:color w:val="020203"/>
          <w:sz w:val="16"/>
        </w:rPr>
        <w:t>Sola</w:t>
      </w:r>
      <w:r>
        <w:rPr>
          <w:rFonts w:ascii="Futura PT"/>
          <w:b/>
          <w:color w:val="020203"/>
          <w:spacing w:val="1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Locazione</w:t>
      </w:r>
    </w:p>
    <w:p>
      <w:pPr>
        <w:pStyle w:val="BodyText"/>
        <w:spacing w:before="29"/>
        <w:rPr>
          <w:rFonts w:ascii="Futura PT"/>
          <w:b/>
        </w:rPr>
      </w:pPr>
    </w:p>
    <w:p>
      <w:pPr>
        <w:pStyle w:val="BodyText"/>
        <w:ind w:left="136"/>
      </w:pPr>
      <w:r>
        <w:rPr>
          <w:rFonts w:ascii="Futura PT" w:hAnsi="Futura PT"/>
          <w:b/>
          <w:color w:val="020203"/>
        </w:rPr>
        <w:t>Nota</w:t>
      </w:r>
      <w:r>
        <w:rPr>
          <w:rFonts w:ascii="Futura PT" w:hAnsi="Futura PT"/>
          <w:b/>
          <w:color w:val="020203"/>
          <w:spacing w:val="2"/>
        </w:rPr>
        <w:t> </w:t>
      </w:r>
      <w:r>
        <w:rPr>
          <w:rFonts w:ascii="Futura PT" w:hAnsi="Futura PT"/>
          <w:b/>
          <w:color w:val="020203"/>
        </w:rPr>
        <w:t>bene</w:t>
      </w:r>
      <w:r>
        <w:rPr>
          <w:rFonts w:ascii="Futura PT" w:hAnsi="Futura PT"/>
          <w:b/>
          <w:color w:val="020203"/>
          <w:spacing w:val="2"/>
        </w:rPr>
        <w:t> </w:t>
      </w:r>
      <w:r>
        <w:rPr>
          <w:rFonts w:ascii="Futura PT" w:hAnsi="Futura PT"/>
          <w:b/>
          <w:color w:val="020203"/>
        </w:rPr>
        <w:t>:</w:t>
      </w:r>
      <w:r>
        <w:rPr>
          <w:rFonts w:ascii="Futura PT" w:hAnsi="Futura PT"/>
          <w:b/>
          <w:color w:val="020203"/>
          <w:spacing w:val="2"/>
        </w:rPr>
        <w:t> </w:t>
      </w:r>
      <w:r>
        <w:rPr>
          <w:color w:val="020203"/>
        </w:rPr>
        <w:t>Le</w:t>
      </w:r>
      <w:r>
        <w:rPr>
          <w:color w:val="020203"/>
          <w:spacing w:val="2"/>
        </w:rPr>
        <w:t> </w:t>
      </w:r>
      <w:r>
        <w:rPr>
          <w:color w:val="020203"/>
        </w:rPr>
        <w:t>tariffe</w:t>
      </w:r>
      <w:r>
        <w:rPr>
          <w:color w:val="020203"/>
          <w:spacing w:val="2"/>
        </w:rPr>
        <w:t> </w:t>
      </w:r>
      <w:r>
        <w:rPr>
          <w:color w:val="020203"/>
        </w:rPr>
        <w:t>sono</w:t>
      </w:r>
      <w:r>
        <w:rPr>
          <w:color w:val="020203"/>
          <w:spacing w:val="2"/>
        </w:rPr>
        <w:t> </w:t>
      </w:r>
      <w:r>
        <w:rPr>
          <w:color w:val="020203"/>
        </w:rPr>
        <w:t>dinamiche</w:t>
      </w:r>
      <w:r>
        <w:rPr>
          <w:color w:val="020203"/>
          <w:spacing w:val="2"/>
        </w:rPr>
        <w:t> </w:t>
      </w:r>
      <w:r>
        <w:rPr>
          <w:color w:val="020203"/>
        </w:rPr>
        <w:t>può</w:t>
      </w:r>
      <w:r>
        <w:rPr>
          <w:color w:val="020203"/>
          <w:spacing w:val="2"/>
        </w:rPr>
        <w:t> </w:t>
      </w:r>
      <w:r>
        <w:rPr>
          <w:color w:val="020203"/>
        </w:rPr>
        <w:t>accadere</w:t>
      </w:r>
      <w:r>
        <w:rPr>
          <w:color w:val="020203"/>
          <w:spacing w:val="2"/>
        </w:rPr>
        <w:t> </w:t>
      </w:r>
      <w:r>
        <w:rPr>
          <w:color w:val="020203"/>
        </w:rPr>
        <w:t>che</w:t>
      </w:r>
      <w:r>
        <w:rPr>
          <w:color w:val="020203"/>
          <w:spacing w:val="2"/>
        </w:rPr>
        <w:t> </w:t>
      </w:r>
      <w:r>
        <w:rPr>
          <w:color w:val="020203"/>
        </w:rPr>
        <w:t>in</w:t>
      </w:r>
      <w:r>
        <w:rPr>
          <w:color w:val="020203"/>
          <w:spacing w:val="2"/>
        </w:rPr>
        <w:t> </w:t>
      </w:r>
      <w:r>
        <w:rPr>
          <w:color w:val="020203"/>
        </w:rPr>
        <w:t>fase</w:t>
      </w:r>
      <w:r>
        <w:rPr>
          <w:color w:val="020203"/>
          <w:spacing w:val="2"/>
        </w:rPr>
        <w:t> </w:t>
      </w:r>
      <w:r>
        <w:rPr>
          <w:color w:val="020203"/>
        </w:rPr>
        <w:t>di</w:t>
      </w:r>
      <w:r>
        <w:rPr>
          <w:color w:val="020203"/>
          <w:spacing w:val="2"/>
        </w:rPr>
        <w:t> </w:t>
      </w:r>
      <w:r>
        <w:rPr>
          <w:color w:val="020203"/>
        </w:rPr>
        <w:t>preventivo</w:t>
      </w:r>
      <w:r>
        <w:rPr>
          <w:color w:val="020203"/>
          <w:spacing w:val="2"/>
        </w:rPr>
        <w:t> </w:t>
      </w:r>
      <w:r>
        <w:rPr>
          <w:color w:val="020203"/>
        </w:rPr>
        <w:t>vengano</w:t>
      </w:r>
      <w:r>
        <w:rPr>
          <w:color w:val="020203"/>
          <w:spacing w:val="2"/>
        </w:rPr>
        <w:t> </w:t>
      </w:r>
      <w:r>
        <w:rPr>
          <w:color w:val="020203"/>
        </w:rPr>
        <w:t>aggiornate</w:t>
      </w:r>
      <w:r>
        <w:rPr>
          <w:color w:val="020203"/>
          <w:spacing w:val="2"/>
        </w:rPr>
        <w:t> </w:t>
      </w:r>
      <w:r>
        <w:rPr>
          <w:color w:val="020203"/>
        </w:rPr>
        <w:t>con</w:t>
      </w:r>
      <w:r>
        <w:rPr>
          <w:color w:val="020203"/>
          <w:spacing w:val="2"/>
        </w:rPr>
        <w:t> </w:t>
      </w:r>
      <w:r>
        <w:rPr>
          <w:color w:val="020203"/>
        </w:rPr>
        <w:t>i</w:t>
      </w:r>
      <w:r>
        <w:rPr>
          <w:color w:val="020203"/>
          <w:spacing w:val="2"/>
        </w:rPr>
        <w:t> </w:t>
      </w:r>
      <w:r>
        <w:rPr>
          <w:color w:val="020203"/>
        </w:rPr>
        <w:t>prezzi</w:t>
      </w:r>
      <w:r>
        <w:rPr>
          <w:color w:val="020203"/>
          <w:spacing w:val="2"/>
        </w:rPr>
        <w:t> </w:t>
      </w:r>
      <w:r>
        <w:rPr>
          <w:color w:val="020203"/>
        </w:rPr>
        <w:t>reali</w:t>
      </w:r>
      <w:r>
        <w:rPr>
          <w:color w:val="020203"/>
          <w:spacing w:val="2"/>
        </w:rPr>
        <w:t> </w:t>
      </w:r>
      <w:r>
        <w:rPr>
          <w:color w:val="020203"/>
        </w:rPr>
        <w:t>del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momento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136"/>
      </w:pPr>
      <w:r>
        <w:rPr>
          <w:color w:val="020203"/>
        </w:rPr>
        <w:t>“Le quote comprendono: consumi di luce ed acqua, biancheria da letto e da bagno (non sono previsti cambi biancheria durante il soggiorno) e pulizia finale“ Garage </w:t>
      </w:r>
      <w:r>
        <w:rPr>
          <w:color w:val="020203"/>
        </w:rPr>
        <w:t>coperto:</w:t>
      </w:r>
      <w:r>
        <w:rPr>
          <w:color w:val="020203"/>
          <w:spacing w:val="80"/>
        </w:rPr>
        <w:t> </w:t>
      </w:r>
      <w:r>
        <w:rPr>
          <w:color w:val="020203"/>
          <w:spacing w:val="-2"/>
        </w:rPr>
        <w:t>gratuito</w:t>
      </w:r>
    </w:p>
    <w:p>
      <w:pPr>
        <w:pStyle w:val="BodyText"/>
        <w:spacing w:before="16"/>
      </w:pPr>
    </w:p>
    <w:p>
      <w:pPr>
        <w:spacing w:before="0"/>
        <w:ind w:left="136" w:right="0" w:firstLine="0"/>
        <w:jc w:val="left"/>
        <w:rPr>
          <w:sz w:val="16"/>
        </w:rPr>
      </w:pPr>
      <w:r>
        <w:rPr>
          <w:rFonts w:ascii="Futura PT" w:hAnsi="Futura PT"/>
          <w:b/>
          <w:color w:val="020203"/>
          <w:sz w:val="16"/>
        </w:rPr>
        <w:t>QUOTA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GESTIONE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TH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FULL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PLUS:</w:t>
      </w:r>
      <w:r>
        <w:rPr>
          <w:rFonts w:ascii="Futura PT" w:hAnsi="Futura PT"/>
          <w:b/>
          <w:color w:val="020203"/>
          <w:spacing w:val="-2"/>
          <w:sz w:val="16"/>
        </w:rPr>
        <w:t> </w:t>
      </w:r>
      <w:r>
        <w:rPr>
          <w:color w:val="020203"/>
          <w:sz w:val="16"/>
        </w:rPr>
        <w:t>obbligatoria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adulti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bambini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dai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2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anni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compiuti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11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giorno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ad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un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massimo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7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notti</w:t>
      </w:r>
    </w:p>
    <w:p>
      <w:pPr>
        <w:pStyle w:val="BodyText"/>
        <w:spacing w:before="15"/>
        <w:ind w:left="136"/>
      </w:pPr>
      <w:r>
        <w:rPr>
          <w:rFonts w:ascii="Futura PT" w:hAnsi="Futura PT"/>
          <w:b/>
          <w:color w:val="020203"/>
        </w:rPr>
        <w:t>SUPPLEMENTI:</w:t>
      </w:r>
      <w:r>
        <w:rPr>
          <w:rFonts w:ascii="Futura PT" w:hAnsi="Futura PT"/>
          <w:b/>
          <w:color w:val="020203"/>
          <w:spacing w:val="18"/>
        </w:rPr>
        <w:t> </w:t>
      </w:r>
      <w:r>
        <w:rPr>
          <w:color w:val="020203"/>
        </w:rPr>
        <w:t>3°</w:t>
      </w:r>
      <w:r>
        <w:rPr>
          <w:color w:val="020203"/>
          <w:spacing w:val="18"/>
        </w:rPr>
        <w:t> </w:t>
      </w:r>
      <w:r>
        <w:rPr>
          <w:color w:val="020203"/>
        </w:rPr>
        <w:t>Letto</w:t>
      </w:r>
      <w:r>
        <w:rPr>
          <w:color w:val="020203"/>
          <w:spacing w:val="19"/>
        </w:rPr>
        <w:t> </w:t>
      </w:r>
      <w:r>
        <w:rPr>
          <w:color w:val="020203"/>
        </w:rPr>
        <w:t>in</w:t>
      </w:r>
      <w:r>
        <w:rPr>
          <w:color w:val="020203"/>
          <w:spacing w:val="18"/>
        </w:rPr>
        <w:t> </w:t>
      </w:r>
      <w:r>
        <w:rPr>
          <w:color w:val="020203"/>
        </w:rPr>
        <w:t>Monolocale</w:t>
      </w:r>
      <w:r>
        <w:rPr>
          <w:color w:val="020203"/>
          <w:spacing w:val="19"/>
        </w:rPr>
        <w:t> </w:t>
      </w:r>
      <w:r>
        <w:rPr>
          <w:color w:val="020203"/>
        </w:rPr>
        <w:t>5%;</w:t>
      </w:r>
      <w:r>
        <w:rPr>
          <w:color w:val="020203"/>
          <w:spacing w:val="18"/>
        </w:rPr>
        <w:t> </w:t>
      </w:r>
      <w:r>
        <w:rPr>
          <w:color w:val="020203"/>
        </w:rPr>
        <w:t>5°</w:t>
      </w:r>
      <w:r>
        <w:rPr>
          <w:color w:val="020203"/>
          <w:spacing w:val="19"/>
        </w:rPr>
        <w:t> </w:t>
      </w:r>
      <w:r>
        <w:rPr>
          <w:color w:val="020203"/>
        </w:rPr>
        <w:t>Letto</w:t>
      </w:r>
      <w:r>
        <w:rPr>
          <w:color w:val="020203"/>
          <w:spacing w:val="18"/>
        </w:rPr>
        <w:t> </w:t>
      </w:r>
      <w:r>
        <w:rPr>
          <w:color w:val="020203"/>
        </w:rPr>
        <w:t>in</w:t>
      </w:r>
      <w:r>
        <w:rPr>
          <w:color w:val="020203"/>
          <w:spacing w:val="18"/>
        </w:rPr>
        <w:t> </w:t>
      </w:r>
      <w:r>
        <w:rPr>
          <w:color w:val="020203"/>
        </w:rPr>
        <w:t>Bilocale</w:t>
      </w:r>
      <w:r>
        <w:rPr>
          <w:color w:val="020203"/>
          <w:spacing w:val="19"/>
        </w:rPr>
        <w:t> </w:t>
      </w:r>
      <w:r>
        <w:rPr>
          <w:color w:val="020203"/>
        </w:rPr>
        <w:t>10%;</w:t>
      </w:r>
      <w:r>
        <w:rPr>
          <w:color w:val="020203"/>
          <w:spacing w:val="18"/>
        </w:rPr>
        <w:t> </w:t>
      </w:r>
      <w:r>
        <w:rPr>
          <w:color w:val="020203"/>
        </w:rPr>
        <w:t>7°/8°</w:t>
      </w:r>
      <w:r>
        <w:rPr>
          <w:color w:val="020203"/>
          <w:spacing w:val="19"/>
        </w:rPr>
        <w:t> </w:t>
      </w:r>
      <w:r>
        <w:rPr>
          <w:color w:val="020203"/>
        </w:rPr>
        <w:t>Letto</w:t>
      </w:r>
      <w:r>
        <w:rPr>
          <w:color w:val="020203"/>
          <w:spacing w:val="18"/>
        </w:rPr>
        <w:t> </w:t>
      </w:r>
      <w:r>
        <w:rPr>
          <w:color w:val="020203"/>
        </w:rPr>
        <w:t>in</w:t>
      </w:r>
      <w:r>
        <w:rPr>
          <w:color w:val="020203"/>
          <w:spacing w:val="19"/>
        </w:rPr>
        <w:t> </w:t>
      </w:r>
      <w:r>
        <w:rPr>
          <w:color w:val="020203"/>
        </w:rPr>
        <w:t>Trilocale</w:t>
      </w:r>
      <w:r>
        <w:rPr>
          <w:color w:val="020203"/>
          <w:spacing w:val="18"/>
        </w:rPr>
        <w:t> </w:t>
      </w:r>
      <w:r>
        <w:rPr>
          <w:color w:val="020203"/>
          <w:spacing w:val="-4"/>
        </w:rPr>
        <w:t>10%;</w:t>
      </w:r>
    </w:p>
    <w:p>
      <w:pPr>
        <w:spacing w:before="15"/>
        <w:ind w:left="136" w:right="0" w:firstLine="0"/>
        <w:jc w:val="left"/>
        <w:rPr>
          <w:sz w:val="16"/>
        </w:rPr>
      </w:pPr>
      <w:r>
        <w:rPr>
          <w:rFonts w:ascii="Futura PT" w:hAnsi="Futura PT"/>
          <w:b/>
          <w:color w:val="020203"/>
          <w:sz w:val="16"/>
        </w:rPr>
        <w:t>DA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PAGARE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LOCO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(OBBLIGATORIO):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color w:val="020203"/>
          <w:sz w:val="16"/>
        </w:rPr>
        <w:t>Deposito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cauzionale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150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ad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appartamento;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Tassa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soggiorno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secondo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ordinanza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comunale</w:t>
      </w:r>
    </w:p>
    <w:p>
      <w:pPr>
        <w:pStyle w:val="BodyText"/>
        <w:spacing w:before="29"/>
      </w:pPr>
    </w:p>
    <w:p>
      <w:pPr>
        <w:pStyle w:val="Heading1"/>
      </w:pPr>
      <w:r>
        <w:rPr>
          <w:color w:val="020203"/>
          <w:spacing w:val="-2"/>
        </w:rPr>
        <w:t>SERVIZI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FACOLTATIVI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RICHIESTA)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LOCO:</w:t>
      </w:r>
    </w:p>
    <w:p>
      <w:pPr>
        <w:pStyle w:val="BodyText"/>
        <w:spacing w:line="256" w:lineRule="auto" w:before="15"/>
        <w:ind w:left="136" w:right="247"/>
      </w:pPr>
      <w:r>
        <w:rPr>
          <w:color w:val="020203"/>
        </w:rPr>
        <w:t>Animali,</w:t>
      </w:r>
      <w:r>
        <w:rPr>
          <w:color w:val="020203"/>
          <w:spacing w:val="-5"/>
        </w:rPr>
        <w:t> </w:t>
      </w:r>
      <w:r>
        <w:rPr>
          <w:color w:val="020203"/>
        </w:rPr>
        <w:t>cani</w:t>
      </w:r>
      <w:r>
        <w:rPr>
          <w:color w:val="020203"/>
          <w:spacing w:val="-5"/>
        </w:rPr>
        <w:t> </w:t>
      </w:r>
      <w:r>
        <w:rPr>
          <w:color w:val="020203"/>
        </w:rPr>
        <w:t>ammessi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piccola</w:t>
      </w:r>
      <w:r>
        <w:rPr>
          <w:color w:val="020203"/>
          <w:spacing w:val="-5"/>
        </w:rPr>
        <w:t> </w:t>
      </w:r>
      <w:r>
        <w:rPr>
          <w:color w:val="020203"/>
        </w:rPr>
        <w:t>taglia</w:t>
      </w:r>
      <w:r>
        <w:rPr>
          <w:color w:val="020203"/>
          <w:spacing w:val="-5"/>
        </w:rPr>
        <w:t> </w:t>
      </w:r>
      <w:r>
        <w:rPr>
          <w:color w:val="020203"/>
        </w:rPr>
        <w:t>max</w:t>
      </w:r>
      <w:r>
        <w:rPr>
          <w:color w:val="020203"/>
          <w:spacing w:val="-5"/>
        </w:rPr>
        <w:t> </w:t>
      </w:r>
      <w:r>
        <w:rPr>
          <w:color w:val="020203"/>
        </w:rPr>
        <w:t>10</w:t>
      </w:r>
      <w:r>
        <w:rPr>
          <w:color w:val="020203"/>
          <w:spacing w:val="-5"/>
        </w:rPr>
        <w:t> </w:t>
      </w:r>
      <w:r>
        <w:rPr>
          <w:color w:val="020203"/>
        </w:rPr>
        <w:t>kg</w:t>
      </w:r>
      <w:r>
        <w:rPr>
          <w:color w:val="020203"/>
          <w:spacing w:val="-5"/>
        </w:rPr>
        <w:t> </w:t>
      </w:r>
      <w:r>
        <w:rPr>
          <w:color w:val="020203"/>
        </w:rPr>
        <w:t>(su</w:t>
      </w:r>
      <w:r>
        <w:rPr>
          <w:color w:val="020203"/>
          <w:spacing w:val="-5"/>
        </w:rPr>
        <w:t> </w:t>
      </w:r>
      <w:r>
        <w:rPr>
          <w:color w:val="020203"/>
        </w:rPr>
        <w:t>richiesta),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20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giorno.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richiedere</w:t>
      </w:r>
      <w:r>
        <w:rPr>
          <w:color w:val="020203"/>
          <w:spacing w:val="-5"/>
        </w:rPr>
        <w:t> </w:t>
      </w:r>
      <w:r>
        <w:rPr>
          <w:color w:val="020203"/>
        </w:rPr>
        <w:t>all’atto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prenotazione.</w:t>
      </w:r>
      <w:r>
        <w:rPr>
          <w:color w:val="020203"/>
          <w:spacing w:val="-5"/>
        </w:rPr>
        <w:t> </w:t>
      </w:r>
      <w:r>
        <w:rPr>
          <w:color w:val="020203"/>
        </w:rPr>
        <w:t>Culla(da</w:t>
      </w:r>
      <w:r>
        <w:rPr>
          <w:color w:val="020203"/>
          <w:spacing w:val="-5"/>
        </w:rPr>
        <w:t> </w:t>
      </w:r>
      <w:r>
        <w:rPr>
          <w:color w:val="020203"/>
        </w:rPr>
        <w:t>richiedere</w:t>
      </w:r>
      <w:r>
        <w:rPr>
          <w:color w:val="020203"/>
          <w:spacing w:val="-5"/>
        </w:rPr>
        <w:t> </w:t>
      </w:r>
      <w:r>
        <w:rPr>
          <w:color w:val="020203"/>
        </w:rPr>
        <w:t>alla</w:t>
      </w:r>
      <w:r>
        <w:rPr>
          <w:color w:val="020203"/>
          <w:spacing w:val="-5"/>
        </w:rPr>
        <w:t> </w:t>
      </w:r>
      <w:r>
        <w:rPr>
          <w:color w:val="020203"/>
        </w:rPr>
        <w:t>prenotazione):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10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40"/>
        </w:rPr>
        <w:t> </w:t>
      </w:r>
      <w:r>
        <w:rPr>
          <w:color w:val="020203"/>
        </w:rPr>
        <w:t>Kit SPA/Piscina (accappatoio, ciabatte, cuffia e telo): € 18 Accappatoio extra: € 10</w:t>
      </w:r>
    </w:p>
    <w:p>
      <w:pPr>
        <w:pStyle w:val="BodyText"/>
        <w:spacing w:line="256" w:lineRule="auto" w:before="1"/>
        <w:ind w:left="136" w:right="6732"/>
      </w:pPr>
      <w:r>
        <w:rPr>
          <w:color w:val="020203"/>
        </w:rPr>
        <w:t>Telo</w:t>
      </w:r>
      <w:r>
        <w:rPr>
          <w:color w:val="020203"/>
          <w:spacing w:val="-5"/>
        </w:rPr>
        <w:t> </w:t>
      </w:r>
      <w:r>
        <w:rPr>
          <w:color w:val="020203"/>
        </w:rPr>
        <w:t>piscina</w:t>
      </w:r>
      <w:r>
        <w:rPr>
          <w:color w:val="020203"/>
          <w:spacing w:val="-5"/>
        </w:rPr>
        <w:t> </w:t>
      </w:r>
      <w:r>
        <w:rPr>
          <w:color w:val="020203"/>
        </w:rPr>
        <w:t>extra: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4</w:t>
      </w:r>
      <w:r>
        <w:rPr>
          <w:color w:val="020203"/>
          <w:spacing w:val="-5"/>
        </w:rPr>
        <w:t> </w:t>
      </w:r>
      <w:r>
        <w:rPr>
          <w:color w:val="020203"/>
        </w:rPr>
        <w:t>Telo</w:t>
      </w:r>
      <w:r>
        <w:rPr>
          <w:color w:val="020203"/>
          <w:spacing w:val="-5"/>
        </w:rPr>
        <w:t> </w:t>
      </w:r>
      <w:r>
        <w:rPr>
          <w:color w:val="020203"/>
        </w:rPr>
        <w:t>palestra: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4</w:t>
      </w:r>
      <w:r>
        <w:rPr>
          <w:color w:val="020203"/>
          <w:spacing w:val="-5"/>
        </w:rPr>
        <w:t> </w:t>
      </w:r>
      <w:r>
        <w:rPr>
          <w:color w:val="020203"/>
        </w:rPr>
        <w:t>Cuffia: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3</w:t>
      </w:r>
      <w:r>
        <w:rPr>
          <w:color w:val="020203"/>
          <w:spacing w:val="-5"/>
        </w:rPr>
        <w:t> </w:t>
      </w:r>
      <w:r>
        <w:rPr>
          <w:color w:val="020203"/>
        </w:rPr>
        <w:t>Ciabatte: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5</w:t>
      </w:r>
      <w:r>
        <w:rPr>
          <w:color w:val="020203"/>
          <w:spacing w:val="40"/>
        </w:rPr>
        <w:t> </w:t>
      </w:r>
      <w:r>
        <w:rPr>
          <w:color w:val="020203"/>
        </w:rPr>
        <w:t>Trattamenti e massaggi</w:t>
      </w:r>
    </w:p>
    <w:p>
      <w:pPr>
        <w:pStyle w:val="BodyText"/>
        <w:spacing w:before="16"/>
      </w:pPr>
    </w:p>
    <w:p>
      <w:pPr>
        <w:pStyle w:val="Heading1"/>
      </w:pPr>
      <w:r>
        <w:rPr>
          <w:color w:val="020203"/>
        </w:rPr>
        <w:t>INGRESSO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PISCINA</w:t>
      </w:r>
    </w:p>
    <w:p>
      <w:pPr>
        <w:pStyle w:val="BodyText"/>
        <w:spacing w:before="15"/>
        <w:ind w:left="136"/>
      </w:pPr>
      <w:r>
        <w:rPr>
          <w:color w:val="020203"/>
        </w:rPr>
        <w:t>Adulti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14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persona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giorno,</w:t>
      </w:r>
      <w:r>
        <w:rPr>
          <w:color w:val="020203"/>
          <w:spacing w:val="-4"/>
        </w:rPr>
        <w:t> </w:t>
      </w:r>
      <w:r>
        <w:rPr>
          <w:color w:val="020203"/>
        </w:rPr>
        <w:t>bambini</w:t>
      </w:r>
      <w:r>
        <w:rPr>
          <w:color w:val="020203"/>
          <w:spacing w:val="-4"/>
        </w:rPr>
        <w:t> </w:t>
      </w:r>
      <w:r>
        <w:rPr>
          <w:color w:val="020203"/>
        </w:rPr>
        <w:t>3-13</w:t>
      </w:r>
      <w:r>
        <w:rPr>
          <w:color w:val="020203"/>
          <w:spacing w:val="-4"/>
        </w:rPr>
        <w:t> </w:t>
      </w:r>
      <w:r>
        <w:rPr>
          <w:color w:val="020203"/>
        </w:rPr>
        <w:t>anni</w:t>
      </w:r>
      <w:r>
        <w:rPr>
          <w:color w:val="020203"/>
          <w:spacing w:val="-4"/>
        </w:rPr>
        <w:t> </w:t>
      </w:r>
      <w:r>
        <w:rPr>
          <w:color w:val="020203"/>
        </w:rPr>
        <w:t>n.c.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9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persona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giorno</w:t>
      </w:r>
      <w:r>
        <w:rPr>
          <w:color w:val="020203"/>
          <w:spacing w:val="-4"/>
        </w:rPr>
        <w:t> </w:t>
      </w:r>
      <w:r>
        <w:rPr>
          <w:color w:val="020203"/>
        </w:rPr>
        <w:t>(comprensivo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telo)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020203"/>
        </w:rPr>
        <w:t>INGRESSO</w:t>
      </w:r>
      <w:r>
        <w:rPr>
          <w:color w:val="020203"/>
          <w:spacing w:val="-8"/>
        </w:rPr>
        <w:t> </w:t>
      </w:r>
      <w:r>
        <w:rPr>
          <w:color w:val="020203"/>
        </w:rPr>
        <w:t>SPA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PISCINA</w:t>
      </w:r>
    </w:p>
    <w:p>
      <w:pPr>
        <w:pStyle w:val="BodyText"/>
        <w:spacing w:line="256" w:lineRule="auto" w:before="15"/>
        <w:ind w:left="136" w:right="116"/>
      </w:pPr>
      <w:r>
        <w:rPr>
          <w:color w:val="020203"/>
        </w:rPr>
        <w:t>Adulti € 30 a persona al giorno (comprensivo di telo, accappatoio e ciabattine) L’ingresso alla SPA e/o Piscina è soggetto a disponibilità e solo con prenotazione. E’ vietato </w:t>
      </w:r>
      <w:r>
        <w:rPr>
          <w:color w:val="020203"/>
          <w:spacing w:val="-55"/>
        </w:rPr>
        <w:t>portare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in SPA/Piscina il telo presente in camera.</w:t>
      </w:r>
    </w:p>
    <w:p>
      <w:pPr>
        <w:pStyle w:val="BodyText"/>
        <w:spacing w:before="1"/>
        <w:ind w:left="136"/>
      </w:pPr>
      <w:r>
        <w:rPr>
          <w:color w:val="020203"/>
        </w:rPr>
        <w:t>Cuffia</w:t>
      </w:r>
      <w:r>
        <w:rPr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accesso</w:t>
      </w:r>
      <w:r>
        <w:rPr>
          <w:color w:val="020203"/>
          <w:spacing w:val="-1"/>
        </w:rPr>
        <w:t> </w:t>
      </w:r>
      <w:r>
        <w:rPr>
          <w:color w:val="020203"/>
        </w:rPr>
        <w:t>piscina.</w:t>
      </w:r>
      <w:r>
        <w:rPr>
          <w:color w:val="020203"/>
          <w:spacing w:val="-1"/>
        </w:rPr>
        <w:t> </w:t>
      </w:r>
      <w:r>
        <w:rPr>
          <w:color w:val="020203"/>
        </w:rPr>
        <w:t>Regolamento</w:t>
      </w:r>
      <w:r>
        <w:rPr>
          <w:color w:val="020203"/>
          <w:spacing w:val="-1"/>
        </w:rPr>
        <w:t> </w:t>
      </w:r>
      <w:r>
        <w:rPr>
          <w:color w:val="020203"/>
        </w:rPr>
        <w:t>disponibile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hotel</w:t>
      </w:r>
    </w:p>
    <w:p>
      <w:pPr>
        <w:pStyle w:val="BodyText"/>
        <w:spacing w:before="29"/>
      </w:pPr>
    </w:p>
    <w:p>
      <w:pPr>
        <w:pStyle w:val="BodyText"/>
        <w:spacing w:line="256" w:lineRule="auto" w:before="1"/>
        <w:ind w:left="136"/>
      </w:pPr>
      <w:r>
        <w:rPr>
          <w:rFonts w:ascii="Futura PT" w:hAnsi="Futura PT"/>
          <w:b/>
          <w:color w:val="020203"/>
        </w:rPr>
        <w:t>QUOTA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rFonts w:ascii="Futura PT" w:hAnsi="Futura PT"/>
          <w:b/>
          <w:color w:val="020203"/>
        </w:rPr>
        <w:t>GESTIONE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rFonts w:ascii="Futura PT" w:hAnsi="Futura PT"/>
          <w:b/>
          <w:color w:val="020203"/>
        </w:rPr>
        <w:t>PRATICA: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adulti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bambini</w:t>
      </w:r>
      <w:r>
        <w:rPr>
          <w:color w:val="020203"/>
          <w:spacing w:val="-5"/>
        </w:rPr>
        <w:t> </w:t>
      </w:r>
      <w:r>
        <w:rPr>
          <w:color w:val="020203"/>
        </w:rPr>
        <w:t>dai</w:t>
      </w:r>
      <w:r>
        <w:rPr>
          <w:color w:val="020203"/>
          <w:spacing w:val="-5"/>
        </w:rPr>
        <w:t> </w:t>
      </w:r>
      <w:r>
        <w:rPr>
          <w:color w:val="020203"/>
        </w:rPr>
        <w:t>2</w:t>
      </w:r>
      <w:r>
        <w:rPr>
          <w:color w:val="020203"/>
          <w:spacing w:val="-5"/>
        </w:rPr>
        <w:t> </w:t>
      </w:r>
      <w:r>
        <w:rPr>
          <w:color w:val="020203"/>
        </w:rPr>
        <w:t>anni</w:t>
      </w:r>
      <w:r>
        <w:rPr>
          <w:color w:val="020203"/>
          <w:spacing w:val="-5"/>
        </w:rPr>
        <w:t> </w:t>
      </w:r>
      <w:r>
        <w:rPr>
          <w:color w:val="020203"/>
        </w:rPr>
        <w:t>compiuti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42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settimana</w:t>
      </w:r>
      <w:r>
        <w:rPr>
          <w:color w:val="020203"/>
          <w:spacing w:val="-5"/>
        </w:rPr>
        <w:t> </w:t>
      </w:r>
      <w:r>
        <w:rPr>
          <w:color w:val="020203"/>
        </w:rPr>
        <w:t>(max</w:t>
      </w:r>
      <w:r>
        <w:rPr>
          <w:color w:val="020203"/>
          <w:spacing w:val="-5"/>
        </w:rPr>
        <w:t> </w:t>
      </w:r>
      <w:r>
        <w:rPr>
          <w:color w:val="020203"/>
        </w:rPr>
        <w:t>7</w:t>
      </w:r>
      <w:r>
        <w:rPr>
          <w:color w:val="020203"/>
          <w:spacing w:val="-5"/>
        </w:rPr>
        <w:t> </w:t>
      </w:r>
      <w:r>
        <w:rPr>
          <w:color w:val="020203"/>
        </w:rPr>
        <w:t>gg),</w:t>
      </w:r>
      <w:r>
        <w:rPr>
          <w:color w:val="020203"/>
          <w:spacing w:val="-5"/>
        </w:rPr>
        <w:t> </w:t>
      </w:r>
      <w:r>
        <w:rPr>
          <w:color w:val="020203"/>
        </w:rPr>
        <w:t>inclusiva</w:t>
      </w:r>
      <w:r>
        <w:rPr>
          <w:color w:val="020203"/>
          <w:spacing w:val="-5"/>
        </w:rPr>
        <w:t> </w:t>
      </w:r>
      <w:r>
        <w:rPr>
          <w:color w:val="020203"/>
        </w:rPr>
        <w:t>dell’assistenza</w:t>
      </w:r>
      <w:r>
        <w:rPr>
          <w:color w:val="020203"/>
          <w:spacing w:val="-5"/>
        </w:rPr>
        <w:t> </w:t>
      </w:r>
      <w:r>
        <w:rPr>
          <w:color w:val="020203"/>
        </w:rPr>
        <w:t>3ATOURS</w:t>
      </w:r>
      <w:r>
        <w:rPr>
          <w:color w:val="020203"/>
          <w:spacing w:val="-5"/>
        </w:rPr>
        <w:t> </w:t>
      </w:r>
      <w:r>
        <w:rPr>
          <w:color w:val="020203"/>
        </w:rPr>
        <w:t>H24</w:t>
      </w:r>
      <w:r>
        <w:rPr>
          <w:color w:val="020203"/>
          <w:spacing w:val="-5"/>
        </w:rPr>
        <w:t> </w:t>
      </w:r>
      <w:r>
        <w:rPr>
          <w:color w:val="020203"/>
        </w:rPr>
        <w:t>+</w:t>
      </w:r>
      <w:r>
        <w:rPr>
          <w:color w:val="020203"/>
          <w:spacing w:val="-5"/>
        </w:rPr>
        <w:t> </w:t>
      </w:r>
      <w:r>
        <w:rPr>
          <w:color w:val="020203"/>
        </w:rPr>
        <w:t>POLIZZA</w:t>
      </w:r>
      <w:r>
        <w:rPr>
          <w:color w:val="020203"/>
          <w:spacing w:val="-5"/>
        </w:rPr>
        <w:t> </w:t>
      </w:r>
      <w:r>
        <w:rPr>
          <w:color w:val="020203"/>
        </w:rPr>
        <w:t>MEDICO</w:t>
      </w:r>
      <w:r>
        <w:rPr>
          <w:color w:val="020203"/>
          <w:spacing w:val="-5"/>
        </w:rPr>
        <w:t> </w:t>
      </w:r>
      <w:r>
        <w:rPr>
          <w:color w:val="020203"/>
        </w:rPr>
        <w:t>BAGAGLIO</w:t>
      </w:r>
      <w:r>
        <w:rPr>
          <w:color w:val="020203"/>
          <w:spacing w:val="29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sectPr>
      <w:pgSz w:w="11910" w:h="16840"/>
      <w:pgMar w:top="660" w:bottom="0" w:left="1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36"/>
      <w:outlineLvl w:val="1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2"/>
      <w:jc w:val="center"/>
    </w:pPr>
    <w:rPr>
      <w:rFonts w:ascii="Georgia" w:hAnsi="Georgia" w:eastAsia="Georgia" w:cs="Georgia"/>
      <w:i/>
      <w:iCs/>
      <w:sz w:val="56"/>
      <w:szCs w:val="5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0"/>
      <w:ind w:left="8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2025-02-27T09:57:38Z</dcterms:created>
  <dcterms:modified xsi:type="dcterms:W3CDTF">2025-02-27T09:57:38Z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</vt:lpwstr>
  </property>
</Properties>
</file>