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34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2313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3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993344" id="docshapegroup1" coordorigin="0,0" coordsize="11986,16838">
                <v:shape style="position:absolute;left:0;top:0;width:11906;height:9865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3"/>
        </w:rPr>
        <w:t> </w:t>
      </w:r>
      <w:r>
        <w:rPr>
          <w:color w:val="FFFFFF"/>
        </w:rPr>
        <w:t>CAESAR</w:t>
      </w:r>
      <w:r>
        <w:rPr>
          <w:color w:val="FFFFFF"/>
          <w:spacing w:val="-2"/>
        </w:rPr>
        <w:t> </w:t>
      </w:r>
      <w:r>
        <w:rPr>
          <w:color w:val="FFFFFF"/>
          <w:spacing w:val="-5"/>
        </w:rPr>
        <w:t>BAY</w:t>
      </w:r>
    </w:p>
    <w:p>
      <w:pPr>
        <w:spacing w:before="332"/>
        <w:ind w:left="8" w:right="9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EGITTO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3"/>
          <w:sz w:val="40"/>
        </w:rPr>
        <w:t> </w:t>
      </w:r>
      <w:r>
        <w:rPr>
          <w:rFonts w:ascii="Georgia"/>
          <w:i/>
          <w:color w:val="FFFFFF"/>
          <w:sz w:val="40"/>
        </w:rPr>
        <w:t>MARSA</w:t>
      </w:r>
      <w:r>
        <w:rPr>
          <w:rFonts w:ascii="Georgia"/>
          <w:i/>
          <w:color w:val="FFFFFF"/>
          <w:spacing w:val="-2"/>
          <w:sz w:val="40"/>
        </w:rPr>
        <w:t> MATROUH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2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z w:val="34"/>
        </w:rPr>
        <w:t>OTTOBRE</w:t>
      </w:r>
      <w:r>
        <w:rPr>
          <w:rFonts w:ascii="Futura PT"/>
          <w:b/>
          <w:color w:val="FFFFFF"/>
          <w:spacing w:val="3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15"/>
          <w:sz w:val="38"/>
        </w:rPr>
        <w:t> </w:t>
      </w:r>
      <w:r>
        <w:rPr>
          <w:rFonts w:ascii="Futura PT" w:hAnsi="Futura PT"/>
          <w:b/>
          <w:color w:val="FFFFFF"/>
          <w:spacing w:val="9"/>
          <w:sz w:val="70"/>
        </w:rPr>
        <w:t>542</w:t>
      </w:r>
      <w:r>
        <w:rPr>
          <w:rFonts w:ascii="Futura PT" w:hAnsi="Futura PT"/>
          <w:b/>
          <w:color w:val="FFFFFF"/>
          <w:spacing w:val="3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CAMERA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SUPERIOR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TRATTAMENTO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HARD</w:t>
      </w:r>
      <w:r>
        <w:rPr>
          <w:rFonts w:ascii="Futura PT"/>
          <w:b/>
          <w:color w:val="FFFFFF"/>
          <w:spacing w:val="-1"/>
          <w:sz w:val="30"/>
        </w:rPr>
        <w:t> </w:t>
      </w:r>
      <w:r>
        <w:rPr>
          <w:rFonts w:ascii="Futura PT"/>
          <w:b/>
          <w:color w:val="FFFFFF"/>
          <w:sz w:val="30"/>
        </w:rPr>
        <w:t>ALL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778" w:right="774" w:hanging="1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Non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serve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arrivare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fino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all’altro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capo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del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mondo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trovare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paesaggi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mozzafiato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cui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dune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8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lin- gue di sabbia si rincorrono per chilometri. Anche il Mediterraneo offre incredibili scenari. Al </w:t>
      </w:r>
      <w:r>
        <w:rPr>
          <w:rFonts w:ascii="Futura PT" w:hAnsi="Futura PT"/>
          <w:b/>
          <w:color w:val="FFFFFF"/>
          <w:sz w:val="20"/>
        </w:rPr>
        <w:t>Bravo Caesar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Bay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Resort,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incastonato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tra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Marsa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Matrouh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El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Alamein,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Egitto,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vi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accoglierà</w:t>
      </w:r>
      <w:r>
        <w:rPr>
          <w:rFonts w:ascii="Futura PT" w:hAnsi="Futura PT"/>
          <w:b/>
          <w:color w:val="FFFFFF"/>
          <w:spacing w:val="-11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un’atmosfe- ra dove la tranquillità del Mediterraneo si apre allo splendore dell’Oriente. La spiaggia del Bravo Caesar Bay Resort declina verso il mare, in un clima perfetto per famiglie e per chi cerca un altro Egitto, pieno di un fascino ancora poco esplorato.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620" w:right="620"/>
        </w:sectPr>
      </w:pPr>
    </w:p>
    <w:p>
      <w:pPr>
        <w:pStyle w:val="BodyText"/>
        <w:ind w:left="412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615" w:right="3739" w:hanging="2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 CAESAR BAY EGITTO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-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MARSA</w:t>
      </w:r>
      <w:r>
        <w:rPr>
          <w:rFonts w:ascii="Roboto Slab"/>
          <w:color w:val="E95B19"/>
          <w:spacing w:val="-11"/>
          <w:sz w:val="24"/>
        </w:rPr>
        <w:t> </w:t>
      </w:r>
      <w:r>
        <w:rPr>
          <w:rFonts w:ascii="Roboto Slab"/>
          <w:color w:val="E95B19"/>
          <w:sz w:val="24"/>
        </w:rPr>
        <w:t>MATROUH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612"/>
        <w:gridCol w:w="1674"/>
        <w:gridCol w:w="1674"/>
        <w:gridCol w:w="1674"/>
        <w:gridCol w:w="1674"/>
      </w:tblGrid>
      <w:tr>
        <w:trPr>
          <w:trHeight w:val="819" w:hRule="atLeast"/>
        </w:trPr>
        <w:tc>
          <w:tcPr>
            <w:tcW w:w="2149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left="13" w:right="1"/>
              <w:rPr>
                <w:rFonts w:ascii="DM Sans 9pt"/>
                <w:sz w:val="14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4"/>
              </w:rPr>
              <w:t>DA</w:t>
            </w:r>
          </w:p>
        </w:tc>
        <w:tc>
          <w:tcPr>
            <w:tcW w:w="1612" w:type="dxa"/>
          </w:tcPr>
          <w:p>
            <w:pPr>
              <w:pStyle w:val="TableParagraph"/>
              <w:spacing w:before="155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before="0"/>
              <w:ind w:right="0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4"/>
              </w:rPr>
              <w:t>AL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90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line="220" w:lineRule="auto" w:before="99"/>
              <w:ind w:left="98" w:right="87" w:firstLine="7"/>
              <w:rPr>
                <w:rFonts w:ascii="DM Sans 9pt"/>
                <w:sz w:val="14"/>
              </w:rPr>
            </w:pPr>
            <w:r>
              <w:rPr>
                <w:rFonts w:ascii="DM Sans 9pt"/>
                <w:color w:val="FFFFFF"/>
                <w:w w:val="105"/>
                <w:sz w:val="14"/>
              </w:rPr>
              <w:t>QUOTA SPECIALE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3ATOURS ENTRO 60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GIORNI DALLA </w:t>
            </w:r>
            <w:r>
              <w:rPr>
                <w:rFonts w:ascii="DM Sans 9pt"/>
                <w:color w:val="FFFFFF"/>
                <w:w w:val="105"/>
                <w:sz w:val="14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4"/>
              </w:rPr>
              <w:t> </w:t>
            </w:r>
            <w:r>
              <w:rPr>
                <w:rFonts w:ascii="DM Sans 9pt"/>
                <w:color w:val="FFFFFF"/>
                <w:w w:val="105"/>
                <w:sz w:val="14"/>
              </w:rPr>
              <w:t>DI PARTENZA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242" w:right="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1°</w:t>
            </w:r>
            <w:r>
              <w:rPr>
                <w:rFonts w:ascii="DM Sans 9pt" w:hAnsi="DM Sans 9pt"/>
                <w:color w:val="020203"/>
                <w:spacing w:val="24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25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2/14</w:t>
            </w:r>
            <w:r>
              <w:rPr>
                <w:rFonts w:ascii="DM Sans 9pt"/>
                <w:color w:val="020203"/>
                <w:spacing w:val="27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8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  <w:tc>
          <w:tcPr>
            <w:tcW w:w="1674" w:type="dxa"/>
          </w:tcPr>
          <w:p>
            <w:pPr>
              <w:pStyle w:val="TableParagraph"/>
              <w:spacing w:before="71"/>
              <w:ind w:left="0" w:right="0"/>
              <w:jc w:val="left"/>
              <w:rPr>
                <w:rFonts w:ascii="Roboto Slab"/>
                <w:sz w:val="14"/>
              </w:rPr>
            </w:pPr>
          </w:p>
          <w:p>
            <w:pPr>
              <w:pStyle w:val="TableParagraph"/>
              <w:spacing w:line="175" w:lineRule="exact" w:before="0"/>
              <w:ind w:left="228" w:right="0"/>
              <w:jc w:val="left"/>
              <w:rPr>
                <w:rFonts w:ascii="DM Sans 9pt" w:hAnsi="DM Sans 9pt"/>
                <w:sz w:val="14"/>
              </w:rPr>
            </w:pPr>
            <w:r>
              <w:rPr>
                <w:rFonts w:ascii="DM Sans 9pt" w:hAnsi="DM Sans 9pt"/>
                <w:color w:val="020203"/>
                <w:w w:val="105"/>
                <w:sz w:val="14"/>
              </w:rPr>
              <w:t>QUOTA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4"/>
              </w:rPr>
              <w:t>2°</w:t>
            </w:r>
            <w:r>
              <w:rPr>
                <w:rFonts w:ascii="DM Sans 9pt" w:hAnsi="DM Sans 9pt"/>
                <w:color w:val="020203"/>
                <w:spacing w:val="19"/>
                <w:w w:val="105"/>
                <w:sz w:val="14"/>
              </w:rPr>
              <w:t> </w:t>
            </w:r>
            <w:r>
              <w:rPr>
                <w:rFonts w:ascii="DM Sans 9pt" w:hAnsi="DM Sans 9pt"/>
                <w:color w:val="020203"/>
                <w:spacing w:val="-2"/>
                <w:w w:val="105"/>
                <w:sz w:val="14"/>
              </w:rPr>
              <w:t>CHILD</w:t>
            </w:r>
          </w:p>
          <w:p>
            <w:pPr>
              <w:pStyle w:val="TableParagraph"/>
              <w:spacing w:line="175" w:lineRule="exact" w:before="0"/>
              <w:ind w:left="325" w:right="0"/>
              <w:jc w:val="left"/>
              <w:rPr>
                <w:rFonts w:ascii="DM Sans 9pt"/>
                <w:sz w:val="14"/>
              </w:rPr>
            </w:pPr>
            <w:r>
              <w:rPr>
                <w:rFonts w:ascii="DM Sans 9pt"/>
                <w:color w:val="020203"/>
                <w:w w:val="110"/>
                <w:sz w:val="14"/>
              </w:rPr>
              <w:t>2/14</w:t>
            </w:r>
            <w:r>
              <w:rPr>
                <w:rFonts w:ascii="DM Sans 9pt"/>
                <w:color w:val="020203"/>
                <w:spacing w:val="27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w w:val="110"/>
                <w:sz w:val="14"/>
              </w:rPr>
              <w:t>anni</w:t>
            </w:r>
            <w:r>
              <w:rPr>
                <w:rFonts w:ascii="DM Sans 9pt"/>
                <w:color w:val="020203"/>
                <w:spacing w:val="28"/>
                <w:w w:val="110"/>
                <w:sz w:val="14"/>
              </w:rPr>
              <w:t> </w:t>
            </w:r>
            <w:r>
              <w:rPr>
                <w:rFonts w:ascii="DM Sans 9pt"/>
                <w:color w:val="020203"/>
                <w:spacing w:val="-4"/>
                <w:w w:val="110"/>
                <w:sz w:val="14"/>
              </w:rPr>
              <w:t>n.c.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20/05/25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26/05/25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542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563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left="11" w:right="28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65"/>
              <w:ind w:left="11" w:right="34"/>
              <w:rPr>
                <w:sz w:val="24"/>
              </w:rPr>
            </w:pPr>
            <w:r>
              <w:rPr>
                <w:spacing w:val="-5"/>
                <w:sz w:val="24"/>
              </w:rPr>
              <w:t>217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27/05/25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02/06/25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602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234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03/06/25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659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685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8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275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4"/>
              <w:rPr>
                <w:sz w:val="16"/>
              </w:rPr>
            </w:pPr>
            <w:r>
              <w:rPr>
                <w:spacing w:val="-2"/>
                <w:sz w:val="16"/>
              </w:rPr>
              <w:t>10/06/25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16/06/25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720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748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1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304</w:t>
            </w:r>
          </w:p>
        </w:tc>
      </w:tr>
      <w:tr>
        <w:trPr>
          <w:trHeight w:val="418" w:hRule="atLeast"/>
        </w:trPr>
        <w:tc>
          <w:tcPr>
            <w:tcW w:w="2149" w:type="dxa"/>
          </w:tcPr>
          <w:p>
            <w:pPr>
              <w:pStyle w:val="TableParagraph"/>
              <w:spacing w:before="113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17/06/25</w:t>
            </w:r>
          </w:p>
        </w:tc>
        <w:tc>
          <w:tcPr>
            <w:tcW w:w="1612" w:type="dxa"/>
          </w:tcPr>
          <w:p>
            <w:pPr>
              <w:pStyle w:val="TableParagraph"/>
              <w:spacing w:before="113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23/06/25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795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spacing w:before="113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826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spacing w:before="113"/>
              <w:ind w:left="22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337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24/06/25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30/06/25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842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875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359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01/07/25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958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08/07/25</w:t>
            </w:r>
          </w:p>
        </w:tc>
        <w:tc>
          <w:tcPr>
            <w:tcW w:w="1612" w:type="dxa"/>
          </w:tcPr>
          <w:p>
            <w:pPr>
              <w:pStyle w:val="TableParagraph"/>
              <w:ind w:right="7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14/07/25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958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403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3"/>
              <w:rPr>
                <w:sz w:val="16"/>
              </w:rPr>
            </w:pPr>
            <w:r>
              <w:rPr>
                <w:spacing w:val="-2"/>
                <w:sz w:val="16"/>
              </w:rPr>
              <w:t>15/07/25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946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982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22/07/25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28/07/25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1002</w:t>
            </w:r>
          </w:p>
        </w:tc>
        <w:tc>
          <w:tcPr>
            <w:tcW w:w="1674" w:type="dxa"/>
          </w:tcPr>
          <w:p>
            <w:pPr>
              <w:pStyle w:val="TableParagraph"/>
              <w:ind w:left="17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29/07/25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1002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05/08/25</w:t>
            </w:r>
          </w:p>
        </w:tc>
        <w:tc>
          <w:tcPr>
            <w:tcW w:w="1612" w:type="dxa"/>
          </w:tcPr>
          <w:p>
            <w:pPr>
              <w:pStyle w:val="TableParagraph"/>
              <w:ind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11/08/25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1124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1168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12/08/25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18/08/25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1313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1360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1674" w:type="dxa"/>
          </w:tcPr>
          <w:p>
            <w:pPr>
              <w:pStyle w:val="TableParagraph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671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2"/>
              <w:rPr>
                <w:sz w:val="16"/>
              </w:rPr>
            </w:pPr>
            <w:r>
              <w:rPr>
                <w:spacing w:val="-2"/>
                <w:sz w:val="16"/>
              </w:rPr>
              <w:t>19/08/25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25/08/25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1152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1197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spacing w:val="-5"/>
                <w:sz w:val="16"/>
              </w:rPr>
              <w:t>582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26/08/25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964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1002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486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02/09/25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889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924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379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09/09/25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748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778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16/09/25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22/09/25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8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697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724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spacing w:val="-5"/>
                <w:sz w:val="16"/>
              </w:rPr>
              <w:t>285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23/09/25</w:t>
            </w:r>
          </w:p>
        </w:tc>
        <w:tc>
          <w:tcPr>
            <w:tcW w:w="1612" w:type="dxa"/>
          </w:tcPr>
          <w:p>
            <w:pPr>
              <w:pStyle w:val="TableParagraph"/>
              <w:ind w:right="5"/>
              <w:rPr>
                <w:sz w:val="16"/>
              </w:rPr>
            </w:pPr>
            <w:r>
              <w:rPr>
                <w:spacing w:val="-2"/>
                <w:sz w:val="16"/>
              </w:rPr>
              <w:t>29/09/25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645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3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670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1"/>
              <w:rPr>
                <w:sz w:val="16"/>
              </w:rPr>
            </w:pPr>
            <w:r>
              <w:rPr>
                <w:spacing w:val="-2"/>
                <w:sz w:val="16"/>
              </w:rPr>
              <w:t>30/09/25</w:t>
            </w:r>
          </w:p>
        </w:tc>
        <w:tc>
          <w:tcPr>
            <w:tcW w:w="1612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06/10/25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602</w:t>
            </w:r>
          </w:p>
        </w:tc>
        <w:tc>
          <w:tcPr>
            <w:tcW w:w="1674" w:type="dxa"/>
          </w:tcPr>
          <w:p>
            <w:pPr>
              <w:pStyle w:val="TableParagraph"/>
              <w:ind w:left="18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0"/>
              <w:rPr>
                <w:sz w:val="16"/>
              </w:rPr>
            </w:pPr>
            <w:r>
              <w:rPr>
                <w:spacing w:val="-2"/>
                <w:sz w:val="16"/>
              </w:rPr>
              <w:t>07/10/25</w:t>
            </w:r>
          </w:p>
        </w:tc>
        <w:tc>
          <w:tcPr>
            <w:tcW w:w="1612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13/10/25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579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4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602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33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</w:tr>
      <w:tr>
        <w:trPr>
          <w:trHeight w:val="311" w:hRule="atLeast"/>
        </w:trPr>
        <w:tc>
          <w:tcPr>
            <w:tcW w:w="2149" w:type="dxa"/>
          </w:tcPr>
          <w:p>
            <w:pPr>
              <w:pStyle w:val="TableParagraph"/>
              <w:ind w:left="13" w:right="0"/>
              <w:rPr>
                <w:sz w:val="16"/>
              </w:rPr>
            </w:pPr>
            <w:r>
              <w:rPr>
                <w:spacing w:val="-2"/>
                <w:sz w:val="16"/>
              </w:rPr>
              <w:t>14/10/25</w:t>
            </w:r>
          </w:p>
        </w:tc>
        <w:tc>
          <w:tcPr>
            <w:tcW w:w="1612" w:type="dxa"/>
          </w:tcPr>
          <w:p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2"/>
                <w:sz w:val="16"/>
              </w:rPr>
              <w:t>20/10/25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31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556</w:t>
            </w:r>
          </w:p>
        </w:tc>
        <w:tc>
          <w:tcPr>
            <w:tcW w:w="1674" w:type="dxa"/>
            <w:shd w:val="clear" w:color="auto" w:fill="DF6C39"/>
          </w:tcPr>
          <w:p>
            <w:pPr>
              <w:pStyle w:val="TableParagraph"/>
              <w:ind w:left="25"/>
              <w:rPr>
                <w:sz w:val="16"/>
              </w:rPr>
            </w:pPr>
            <w:r>
              <w:rPr>
                <w:color w:val="FFFFFF"/>
                <w:spacing w:val="-5"/>
                <w:sz w:val="16"/>
              </w:rPr>
              <w:t>578</w:t>
            </w:r>
          </w:p>
        </w:tc>
        <w:tc>
          <w:tcPr>
            <w:tcW w:w="1674" w:type="dxa"/>
          </w:tcPr>
          <w:p>
            <w:pPr>
              <w:pStyle w:val="TableParagraph"/>
              <w:ind w:left="19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674" w:type="dxa"/>
          </w:tcPr>
          <w:p>
            <w:pPr>
              <w:pStyle w:val="TableParagraph"/>
              <w:ind w:left="26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</w:tr>
    </w:tbl>
    <w:p>
      <w:pPr>
        <w:pStyle w:val="BodyText"/>
        <w:spacing w:before="104"/>
        <w:rPr>
          <w:rFonts w:ascii="Roboto Slab"/>
          <w:sz w:val="24"/>
        </w:rPr>
      </w:pPr>
    </w:p>
    <w:p>
      <w:pPr>
        <w:pStyle w:val="BodyText"/>
        <w:spacing w:line="220" w:lineRule="auto"/>
        <w:ind w:left="100"/>
      </w:pPr>
      <w:r>
        <w:rPr/>
        <w:t>Nota bene : Le tariffe sono dinamiche e le quote indicate in tabella sono da considerarsi “a partire da”, può accadere che in fase di pre- ventivo vengano aggiornate con i prezzi reali del momento</w:t>
      </w:r>
    </w:p>
    <w:p>
      <w:pPr>
        <w:pStyle w:val="BodyText"/>
        <w:spacing w:line="200" w:lineRule="exact" w:before="180"/>
        <w:ind w:left="100"/>
      </w:pPr>
      <w:r>
        <w:rPr/>
        <w:t>Occupazione</w:t>
      </w:r>
      <w:r>
        <w:rPr>
          <w:spacing w:val="8"/>
        </w:rPr>
        <w:t> </w:t>
      </w:r>
      <w:r>
        <w:rPr/>
        <w:t>massima</w:t>
      </w:r>
      <w:r>
        <w:rPr>
          <w:spacing w:val="8"/>
        </w:rPr>
        <w:t> </w:t>
      </w:r>
      <w:r>
        <w:rPr/>
        <w:t>delle</w:t>
      </w:r>
      <w:r>
        <w:rPr>
          <w:spacing w:val="8"/>
        </w:rPr>
        <w:t> </w:t>
      </w:r>
      <w:r>
        <w:rPr>
          <w:spacing w:val="-2"/>
        </w:rPr>
        <w:t>camere:</w:t>
      </w:r>
    </w:p>
    <w:p>
      <w:pPr>
        <w:pStyle w:val="BodyText"/>
        <w:spacing w:line="192" w:lineRule="exact"/>
        <w:ind w:left="100"/>
      </w:pPr>
      <w:r>
        <w:rPr/>
        <w:t>Camera</w:t>
      </w:r>
      <w:r>
        <w:rPr>
          <w:spacing w:val="3"/>
        </w:rPr>
        <w:t> </w:t>
      </w:r>
      <w:r>
        <w:rPr/>
        <w:t>Deluxe</w:t>
      </w:r>
      <w:r>
        <w:rPr>
          <w:spacing w:val="4"/>
        </w:rPr>
        <w:t> </w:t>
      </w:r>
      <w:r>
        <w:rPr/>
        <w:t>Vista</w:t>
      </w:r>
      <w:r>
        <w:rPr>
          <w:spacing w:val="3"/>
        </w:rPr>
        <w:t> </w:t>
      </w:r>
      <w:r>
        <w:rPr/>
        <w:t>Mare</w:t>
      </w:r>
      <w:r>
        <w:rPr>
          <w:spacing w:val="4"/>
        </w:rPr>
        <w:t> </w:t>
      </w:r>
      <w:r>
        <w:rPr/>
        <w:t>Frontale:</w:t>
      </w:r>
      <w:r>
        <w:rPr>
          <w:spacing w:val="3"/>
        </w:rPr>
        <w:t> </w:t>
      </w:r>
      <w:r>
        <w:rPr/>
        <w:t>2</w:t>
      </w:r>
      <w:r>
        <w:rPr>
          <w:spacing w:val="4"/>
        </w:rPr>
        <w:t> </w:t>
      </w:r>
      <w:r>
        <w:rPr/>
        <w:t>adulti</w:t>
      </w:r>
      <w:r>
        <w:rPr>
          <w:spacing w:val="3"/>
        </w:rPr>
        <w:t> </w:t>
      </w:r>
      <w:r>
        <w:rPr/>
        <w:t>+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>
          <w:spacing w:val="-2"/>
        </w:rPr>
        <w:t>bambino</w:t>
      </w:r>
    </w:p>
    <w:p>
      <w:pPr>
        <w:pStyle w:val="BodyText"/>
        <w:spacing w:line="192" w:lineRule="exact"/>
        <w:ind w:left="100"/>
      </w:pPr>
      <w:r>
        <w:rPr/>
        <w:t>Camera</w:t>
      </w:r>
      <w:r>
        <w:rPr>
          <w:spacing w:val="3"/>
        </w:rPr>
        <w:t> </w:t>
      </w:r>
      <w:r>
        <w:rPr/>
        <w:t>Superior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Camera</w:t>
      </w:r>
      <w:r>
        <w:rPr>
          <w:spacing w:val="4"/>
        </w:rPr>
        <w:t> </w:t>
      </w:r>
      <w:r>
        <w:rPr/>
        <w:t>Superior</w:t>
      </w:r>
      <w:r>
        <w:rPr>
          <w:spacing w:val="4"/>
        </w:rPr>
        <w:t> </w:t>
      </w:r>
      <w:r>
        <w:rPr/>
        <w:t>Vista</w:t>
      </w:r>
      <w:r>
        <w:rPr>
          <w:spacing w:val="4"/>
        </w:rPr>
        <w:t> </w:t>
      </w:r>
      <w:r>
        <w:rPr/>
        <w:t>Mare: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adulti</w:t>
      </w:r>
      <w:r>
        <w:rPr>
          <w:spacing w:val="4"/>
        </w:rPr>
        <w:t> </w:t>
      </w:r>
      <w:r>
        <w:rPr/>
        <w:t>+</w:t>
      </w:r>
      <w:r>
        <w:rPr>
          <w:spacing w:val="4"/>
        </w:rPr>
        <w:t> </w:t>
      </w:r>
      <w:r>
        <w:rPr/>
        <w:t>2</w:t>
      </w:r>
      <w:r>
        <w:rPr>
          <w:spacing w:val="4"/>
        </w:rPr>
        <w:t> </w:t>
      </w:r>
      <w:r>
        <w:rPr/>
        <w:t>bambini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>
          <w:spacing w:val="-2"/>
        </w:rPr>
        <w:t>adulti</w:t>
      </w:r>
    </w:p>
    <w:p>
      <w:pPr>
        <w:pStyle w:val="BodyText"/>
        <w:spacing w:line="441" w:lineRule="auto"/>
        <w:ind w:left="100" w:right="1251"/>
      </w:pPr>
      <w:r>
        <w:rPr/>
        <w:t>Cmaera Family: 4 adulti + 1 bambino (minimo 2 adulti) - in caso di tripla/quadrupla/quintupla minimo 3 quote intereù Riduzioni e supplementi (Per persona)</w:t>
      </w:r>
    </w:p>
    <w:p>
      <w:pPr>
        <w:pStyle w:val="BodyText"/>
        <w:spacing w:line="220" w:lineRule="auto" w:before="6"/>
        <w:ind w:left="100" w:right="7069"/>
      </w:pPr>
      <w:r>
        <w:rPr/>
        <w:t>Riduz.3° letto adulto da € 50 a </w:t>
      </w:r>
      <w:r>
        <w:rPr/>
        <w:t>settimana Suppl. Singola da € 105 a settimana</w:t>
      </w:r>
    </w:p>
    <w:p>
      <w:pPr>
        <w:pStyle w:val="BodyText"/>
        <w:spacing w:line="220" w:lineRule="auto" w:before="1"/>
        <w:ind w:left="100" w:right="6011"/>
      </w:pPr>
      <w:r>
        <w:rPr/>
        <w:t>Suppl. camera superior Vista Mare da € 39 a </w:t>
      </w:r>
      <w:r>
        <w:rPr/>
        <w:t>settimana Suppl.</w:t>
      </w:r>
      <w:r>
        <w:rPr>
          <w:spacing w:val="2"/>
        </w:rPr>
        <w:t> </w:t>
      </w:r>
      <w:r>
        <w:rPr/>
        <w:t>DeLuxe</w:t>
      </w:r>
      <w:r>
        <w:rPr>
          <w:spacing w:val="2"/>
        </w:rPr>
        <w:t> </w:t>
      </w:r>
      <w:r>
        <w:rPr/>
        <w:t>Vista</w:t>
      </w:r>
      <w:r>
        <w:rPr>
          <w:spacing w:val="2"/>
        </w:rPr>
        <w:t> </w:t>
      </w:r>
      <w:r>
        <w:rPr/>
        <w:t>Mare</w:t>
      </w:r>
      <w:r>
        <w:rPr>
          <w:spacing w:val="2"/>
        </w:rPr>
        <w:t> </w:t>
      </w:r>
      <w:r>
        <w:rPr/>
        <w:t>Frontale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85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2"/>
        </w:rPr>
        <w:t>Settimana</w:t>
      </w:r>
    </w:p>
    <w:p>
      <w:pPr>
        <w:pStyle w:val="BodyText"/>
        <w:spacing w:line="196" w:lineRule="exact"/>
        <w:ind w:left="100"/>
      </w:pPr>
      <w:r>
        <w:rPr/>
        <w:t>Supp.</w:t>
      </w:r>
      <w:r>
        <w:rPr>
          <w:spacing w:val="2"/>
        </w:rPr>
        <w:t> </w:t>
      </w:r>
      <w:r>
        <w:rPr/>
        <w:t>Family</w:t>
      </w:r>
      <w:r>
        <w:rPr>
          <w:spacing w:val="3"/>
        </w:rPr>
        <w:t> </w:t>
      </w:r>
      <w:r>
        <w:rPr/>
        <w:t>(solo</w:t>
      </w:r>
      <w:r>
        <w:rPr>
          <w:spacing w:val="3"/>
        </w:rPr>
        <w:t> </w:t>
      </w:r>
      <w:r>
        <w:rPr/>
        <w:t>per</w:t>
      </w:r>
      <w:r>
        <w:rPr>
          <w:spacing w:val="3"/>
        </w:rPr>
        <w:t> </w:t>
      </w:r>
      <w:r>
        <w:rPr/>
        <w:t>occupazione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persone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€</w:t>
      </w:r>
      <w:r>
        <w:rPr>
          <w:spacing w:val="3"/>
        </w:rPr>
        <w:t> </w:t>
      </w:r>
      <w:r>
        <w:rPr/>
        <w:t>140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Settimana</w:t>
      </w:r>
    </w:p>
    <w:p>
      <w:pPr>
        <w:pStyle w:val="BodyText"/>
        <w:spacing w:before="176"/>
        <w:ind w:left="100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8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9"/>
      <w:ind w:left="16" w:right="23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2025-03-27T17:03:43Z</dcterms:created>
  <dcterms:modified xsi:type="dcterms:W3CDTF">2025-03-27T17:03:43Z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