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rPr>
        <w:t>UMBRIA</w:t>
      </w:r>
      <w:r>
        <w:rPr>
          <w:color w:val="FFFFFF"/>
          <w:spacing w:val="-32"/>
        </w:rPr>
        <w:t> </w:t>
      </w:r>
      <w:r>
        <w:rPr>
          <w:color w:val="FFFFFF"/>
        </w:rPr>
        <w:t>IN</w:t>
      </w:r>
      <w:r>
        <w:rPr>
          <w:color w:val="FFFFFF"/>
          <w:spacing w:val="-31"/>
        </w:rPr>
        <w:t> </w:t>
      </w:r>
      <w:r>
        <w:rPr>
          <w:color w:val="FFFFFF"/>
          <w:spacing w:val="-2"/>
        </w:rPr>
        <w:t>FIORE</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5" w:right="125" w:firstLine="0"/>
        <w:jc w:val="center"/>
        <w:rPr>
          <w:rFonts w:ascii="Futura PT"/>
          <w:b/>
          <w:sz w:val="34"/>
        </w:rPr>
      </w:pPr>
      <w:r>
        <w:rPr>
          <w:rFonts w:ascii="Futura PT"/>
          <w:b/>
          <w:color w:val="FFFFFF"/>
          <w:sz w:val="34"/>
        </w:rPr>
        <w:t>DAL</w:t>
      </w:r>
      <w:r>
        <w:rPr>
          <w:rFonts w:ascii="Futura PT"/>
          <w:b/>
          <w:color w:val="FFFFFF"/>
          <w:spacing w:val="-3"/>
          <w:sz w:val="34"/>
        </w:rPr>
        <w:t> </w:t>
      </w:r>
      <w:r>
        <w:rPr>
          <w:rFonts w:ascii="Futura PT"/>
          <w:b/>
          <w:color w:val="FFFFFF"/>
          <w:sz w:val="34"/>
        </w:rPr>
        <w:t>6</w:t>
      </w:r>
      <w:r>
        <w:rPr>
          <w:rFonts w:ascii="Futura PT"/>
          <w:b/>
          <w:color w:val="FFFFFF"/>
          <w:spacing w:val="-3"/>
          <w:sz w:val="34"/>
        </w:rPr>
        <w:t> </w:t>
      </w:r>
      <w:r>
        <w:rPr>
          <w:rFonts w:ascii="Futura PT"/>
          <w:b/>
          <w:color w:val="FFFFFF"/>
          <w:sz w:val="34"/>
        </w:rPr>
        <w:t>AL</w:t>
      </w:r>
      <w:r>
        <w:rPr>
          <w:rFonts w:ascii="Futura PT"/>
          <w:b/>
          <w:color w:val="FFFFFF"/>
          <w:spacing w:val="-2"/>
          <w:sz w:val="34"/>
        </w:rPr>
        <w:t> </w:t>
      </w:r>
      <w:r>
        <w:rPr>
          <w:rFonts w:ascii="Futura PT"/>
          <w:b/>
          <w:color w:val="FFFFFF"/>
          <w:sz w:val="34"/>
        </w:rPr>
        <w:t>8</w:t>
      </w:r>
      <w:r>
        <w:rPr>
          <w:rFonts w:ascii="Futura PT"/>
          <w:b/>
          <w:color w:val="FFFFFF"/>
          <w:spacing w:val="-3"/>
          <w:sz w:val="34"/>
        </w:rPr>
        <w:t> </w:t>
      </w:r>
      <w:r>
        <w:rPr>
          <w:rFonts w:ascii="Futura PT"/>
          <w:b/>
          <w:color w:val="FFFFFF"/>
          <w:sz w:val="34"/>
        </w:rPr>
        <w:t>GIUGNO</w:t>
      </w:r>
      <w:r>
        <w:rPr>
          <w:rFonts w:ascii="Futura PT"/>
          <w:b/>
          <w:color w:val="FFFFFF"/>
          <w:spacing w:val="-2"/>
          <w:sz w:val="34"/>
        </w:rPr>
        <w:t> </w:t>
      </w:r>
      <w:r>
        <w:rPr>
          <w:rFonts w:ascii="Futura PT"/>
          <w:b/>
          <w:color w:val="FFFFFF"/>
          <w:spacing w:val="-4"/>
          <w:sz w:val="34"/>
        </w:rPr>
        <w:t>2025</w:t>
      </w:r>
    </w:p>
    <w:p>
      <w:pPr>
        <w:spacing w:line="264" w:lineRule="exact" w:before="2"/>
        <w:ind w:left="133" w:right="125"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340</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130" w:right="125"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2"/>
          <w:sz w:val="28"/>
        </w:rPr>
        <w:t> </w:t>
      </w:r>
      <w:r>
        <w:rPr>
          <w:rFonts w:ascii="Futura PT" w:hAnsi="Futura PT"/>
          <w:b/>
          <w:color w:val="FFFFFF"/>
          <w:sz w:val="28"/>
        </w:rPr>
        <w:t>SINGOLA</w:t>
      </w:r>
      <w:r>
        <w:rPr>
          <w:rFonts w:ascii="Futura PT" w:hAnsi="Futura PT"/>
          <w:b/>
          <w:color w:val="FFFFFF"/>
          <w:spacing w:val="32"/>
          <w:sz w:val="28"/>
        </w:rPr>
        <w:t> </w:t>
      </w:r>
      <w:r>
        <w:rPr>
          <w:rFonts w:ascii="Futura PT" w:hAnsi="Futura PT"/>
          <w:b/>
          <w:color w:val="FFFFFF"/>
          <w:sz w:val="28"/>
        </w:rPr>
        <w:t>60</w:t>
      </w:r>
      <w:r>
        <w:rPr>
          <w:rFonts w:ascii="Futura PT" w:hAnsi="Futura PT"/>
          <w:b/>
          <w:color w:val="FFFFFF"/>
          <w:spacing w:val="32"/>
          <w:sz w:val="28"/>
        </w:rPr>
        <w:t> </w:t>
      </w:r>
      <w:r>
        <w:rPr>
          <w:rFonts w:ascii="Futura PT" w:hAnsi="Futura PT"/>
          <w:b/>
          <w:color w:val="FFFFFF"/>
          <w:sz w:val="28"/>
        </w:rPr>
        <w:t>€</w:t>
      </w:r>
      <w:r>
        <w:rPr>
          <w:rFonts w:ascii="Futura PT" w:hAnsi="Futura PT"/>
          <w:b/>
          <w:color w:val="FFFFFF"/>
          <w:spacing w:val="33"/>
          <w:sz w:val="28"/>
        </w:rPr>
        <w:t> </w:t>
      </w:r>
      <w:r>
        <w:rPr>
          <w:rFonts w:ascii="Futura PT" w:hAnsi="Futura PT"/>
          <w:b/>
          <w:color w:val="FFFFFF"/>
          <w:sz w:val="28"/>
        </w:rPr>
        <w:t>|</w:t>
      </w:r>
      <w:r>
        <w:rPr>
          <w:rFonts w:ascii="Futura PT" w:hAnsi="Futura PT"/>
          <w:b/>
          <w:color w:val="FFFFFF"/>
          <w:spacing w:val="32"/>
          <w:sz w:val="28"/>
        </w:rPr>
        <w:t> </w:t>
      </w:r>
      <w:r>
        <w:rPr>
          <w:rFonts w:ascii="Futura PT" w:hAnsi="Futura PT"/>
          <w:b/>
          <w:color w:val="FFFFFF"/>
          <w:sz w:val="28"/>
        </w:rPr>
        <w:t>RIDUZIONE</w:t>
      </w:r>
      <w:r>
        <w:rPr>
          <w:rFonts w:ascii="Futura PT" w:hAnsi="Futura PT"/>
          <w:b/>
          <w:color w:val="FFFFFF"/>
          <w:spacing w:val="32"/>
          <w:sz w:val="28"/>
        </w:rPr>
        <w:t> </w:t>
      </w:r>
      <w:r>
        <w:rPr>
          <w:rFonts w:ascii="Futura PT" w:hAnsi="Futura PT"/>
          <w:b/>
          <w:color w:val="FFFFFF"/>
          <w:sz w:val="28"/>
        </w:rPr>
        <w:t>3°</w:t>
      </w:r>
      <w:r>
        <w:rPr>
          <w:rFonts w:ascii="Futura PT" w:hAnsi="Futura PT"/>
          <w:b/>
          <w:color w:val="FFFFFF"/>
          <w:spacing w:val="32"/>
          <w:sz w:val="28"/>
        </w:rPr>
        <w:t> </w:t>
      </w:r>
      <w:r>
        <w:rPr>
          <w:rFonts w:ascii="Futura PT" w:hAnsi="Futura PT"/>
          <w:b/>
          <w:color w:val="FFFFFF"/>
          <w:sz w:val="28"/>
        </w:rPr>
        <w:t>LETTO</w:t>
      </w:r>
      <w:r>
        <w:rPr>
          <w:rFonts w:ascii="Futura PT" w:hAnsi="Futura PT"/>
          <w:b/>
          <w:color w:val="FFFFFF"/>
          <w:spacing w:val="33"/>
          <w:sz w:val="28"/>
        </w:rPr>
        <w:t> </w:t>
      </w:r>
      <w:r>
        <w:rPr>
          <w:rFonts w:ascii="Futura PT" w:hAnsi="Futura PT"/>
          <w:b/>
          <w:color w:val="FFFFFF"/>
          <w:spacing w:val="-5"/>
          <w:sz w:val="28"/>
        </w:rPr>
        <w:t>10€</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36153"/>
                          </a:xfrm>
                          <a:prstGeom prst="rect">
                            <a:avLst/>
                          </a:prstGeom>
                        </pic:spPr>
                      </pic:pic>
                      <wps:wsp>
                        <wps:cNvPr id="3" name="Graphic 3"/>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5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pic:pic>
                        <pic:nvPicPr>
                          <pic:cNvPr id="10" name="Image 10"/>
                          <pic:cNvPicPr/>
                        </pic:nvPicPr>
                        <pic:blipFill>
                          <a:blip r:embed="rId8" cstate="print"/>
                          <a:stretch>
                            <a:fillRect/>
                          </a:stretch>
                        </pic:blipFill>
                        <pic:spPr>
                          <a:xfrm>
                            <a:off x="3493792" y="394285"/>
                            <a:ext cx="1224387" cy="640924"/>
                          </a:xfrm>
                          <a:prstGeom prst="rect">
                            <a:avLst/>
                          </a:prstGeom>
                        </pic:spPr>
                      </pic:pic>
                      <wps:wsp>
                        <wps:cNvPr id="11" name="Graphic 11"/>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782912" id="docshapegroup1" coordorigin="0,0" coordsize="11986,16838">
                <v:shape style="position:absolute;left:0;top:0;width:11906;height:9979"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64"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accuratamente</w:t>
      </w:r>
      <w:r>
        <w:rPr>
          <w:color w:val="FFFFFF"/>
          <w:spacing w:val="-5"/>
          <w:sz w:val="16"/>
        </w:rPr>
        <w:t> </w:t>
      </w:r>
      <w:r>
        <w:rPr>
          <w:color w:val="FFFFFF"/>
          <w:sz w:val="16"/>
        </w:rPr>
        <w:t>sanificato,</w:t>
      </w:r>
      <w:r>
        <w:rPr>
          <w:color w:val="FFFFFF"/>
          <w:spacing w:val="-5"/>
          <w:sz w:val="16"/>
        </w:rPr>
        <w:t> </w:t>
      </w:r>
      <w:r>
        <w:rPr>
          <w:color w:val="FFFFFF"/>
          <w:sz w:val="16"/>
        </w:rPr>
        <w:t>impianto</w:t>
      </w:r>
      <w:r>
        <w:rPr>
          <w:color w:val="FFFFFF"/>
          <w:spacing w:val="-5"/>
          <w:sz w:val="16"/>
        </w:rPr>
        <w:t> </w:t>
      </w:r>
      <w:r>
        <w:rPr>
          <w:color w:val="FFFFFF"/>
          <w:sz w:val="16"/>
        </w:rPr>
        <w:t>di</w:t>
      </w:r>
      <w:r>
        <w:rPr>
          <w:color w:val="FFFFFF"/>
          <w:spacing w:val="-5"/>
          <w:sz w:val="16"/>
        </w:rPr>
        <w:t> </w:t>
      </w:r>
      <w:r>
        <w:rPr>
          <w:color w:val="FFFFFF"/>
          <w:sz w:val="16"/>
        </w:rPr>
        <w:t>climatizzazione</w:t>
      </w:r>
      <w:r>
        <w:rPr>
          <w:color w:val="FFFFFF"/>
          <w:spacing w:val="-5"/>
          <w:sz w:val="16"/>
        </w:rPr>
        <w:t> </w:t>
      </w:r>
      <w:r>
        <w:rPr>
          <w:color w:val="FFFFFF"/>
          <w:sz w:val="16"/>
        </w:rPr>
        <w:t>con</w:t>
      </w:r>
      <w:r>
        <w:rPr>
          <w:color w:val="FFFFFF"/>
          <w:spacing w:val="-5"/>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Villa Paradiso o similare, trattamento di mezza</w:t>
      </w:r>
      <w:r>
        <w:rPr>
          <w:color w:val="FFFFFF"/>
          <w:spacing w:val="40"/>
          <w:sz w:val="16"/>
        </w:rPr>
        <w:t> </w:t>
      </w:r>
      <w:r>
        <w:rPr>
          <w:color w:val="FFFFFF"/>
          <w:sz w:val="16"/>
        </w:rPr>
        <w:t>pensione con colazione a buffet, bevande ai pasti, visita di un lavandeto,</w:t>
      </w:r>
      <w:r>
        <w:rPr>
          <w:color w:val="FFFFFF"/>
          <w:spacing w:val="40"/>
          <w:sz w:val="16"/>
        </w:rPr>
        <w:t> </w:t>
      </w:r>
      <w:r>
        <w:rPr>
          <w:color w:val="FFFFFF"/>
          <w:sz w:val="16"/>
        </w:rPr>
        <w:t>visita di una norcineria con degustazione di prodotti tipici e vino, visita di una</w:t>
      </w:r>
      <w:r>
        <w:rPr>
          <w:color w:val="FFFFFF"/>
          <w:spacing w:val="40"/>
          <w:sz w:val="16"/>
        </w:rPr>
        <w:t> </w:t>
      </w:r>
      <w:r>
        <w:rPr>
          <w:color w:val="FFFFFF"/>
          <w:sz w:val="16"/>
        </w:rPr>
        <w:t>cantina e degustazione con tagliere di prodotti tipici, ingresso alla Basilica di</w:t>
      </w:r>
      <w:r>
        <w:rPr>
          <w:color w:val="FFFFFF"/>
          <w:spacing w:val="40"/>
          <w:sz w:val="16"/>
        </w:rPr>
        <w:t> </w:t>
      </w:r>
      <w:r>
        <w:rPr>
          <w:color w:val="FFFFFF"/>
          <w:sz w:val="16"/>
        </w:rPr>
        <w:t>San Francesco, tutte le visite guidate come da programma, accompagnatore,</w:t>
      </w:r>
      <w:r>
        <w:rPr>
          <w:color w:val="FFFFFF"/>
          <w:spacing w:val="40"/>
          <w:sz w:val="16"/>
        </w:rPr>
        <w:t> </w:t>
      </w:r>
      <w:r>
        <w:rPr>
          <w:color w:val="FFFFFF"/>
          <w:sz w:val="16"/>
        </w:rPr>
        <w:t>assicurazione base 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w:t>
      </w:r>
      <w:r>
        <w:rPr>
          <w:color w:val="FFFFFF"/>
          <w:spacing w:val="-2"/>
          <w:sz w:val="16"/>
        </w:rPr>
        <w:t> </w:t>
      </w:r>
      <w:r>
        <w:rPr>
          <w:color w:val="FFFFFF"/>
          <w:sz w:val="16"/>
        </w:rPr>
        <w:t>€</w:t>
      </w:r>
      <w:r>
        <w:rPr>
          <w:color w:val="FFFFFF"/>
          <w:spacing w:val="-2"/>
          <w:sz w:val="16"/>
        </w:rPr>
        <w:t> </w:t>
      </w:r>
      <w:r>
        <w:rPr>
          <w:color w:val="FFFFFF"/>
          <w:sz w:val="16"/>
        </w:rPr>
        <w:t>20,00</w:t>
      </w:r>
      <w:r>
        <w:rPr>
          <w:color w:val="FFFFFF"/>
          <w:spacing w:val="-2"/>
          <w:sz w:val="16"/>
        </w:rPr>
        <w:t> </w:t>
      </w:r>
      <w:r>
        <w:rPr>
          <w:color w:val="FFFFFF"/>
          <w:sz w:val="16"/>
        </w:rPr>
        <w:t>per</w:t>
      </w:r>
      <w:r>
        <w:rPr>
          <w:color w:val="FFFFFF"/>
          <w:spacing w:val="-2"/>
          <w:sz w:val="16"/>
        </w:rPr>
        <w:t> </w:t>
      </w:r>
      <w:r>
        <w:rPr>
          <w:color w:val="FFFFFF"/>
          <w:sz w:val="16"/>
        </w:rPr>
        <w:t>persona,</w:t>
      </w:r>
      <w:r>
        <w:rPr>
          <w:color w:val="FFFFFF"/>
          <w:spacing w:val="-2"/>
          <w:sz w:val="16"/>
        </w:rPr>
        <w:t> </w:t>
      </w:r>
      <w:r>
        <w:rPr>
          <w:color w:val="FFFFFF"/>
          <w:sz w:val="16"/>
        </w:rPr>
        <w:t>pasti</w:t>
      </w:r>
      <w:r>
        <w:rPr>
          <w:color w:val="FFFFFF"/>
          <w:spacing w:val="-2"/>
          <w:sz w:val="16"/>
        </w:rPr>
        <w:t> </w:t>
      </w:r>
      <w:r>
        <w:rPr>
          <w:color w:val="FFFFFF"/>
          <w:sz w:val="16"/>
        </w:rPr>
        <w:t>non</w:t>
      </w:r>
      <w:r>
        <w:rPr>
          <w:color w:val="FFFFFF"/>
          <w:spacing w:val="-2"/>
          <w:sz w:val="16"/>
        </w:rPr>
        <w:t> </w:t>
      </w:r>
      <w:r>
        <w:rPr>
          <w:color w:val="FFFFFF"/>
          <w:sz w:val="16"/>
        </w:rPr>
        <w:t>menzionati;</w:t>
      </w:r>
      <w:r>
        <w:rPr>
          <w:color w:val="FFFFFF"/>
          <w:spacing w:val="-2"/>
          <w:sz w:val="16"/>
        </w:rPr>
        <w:t> </w:t>
      </w:r>
      <w:r>
        <w:rPr>
          <w:color w:val="FFFFFF"/>
          <w:sz w:val="16"/>
        </w:rPr>
        <w:t>auricolari</w:t>
      </w:r>
      <w:r>
        <w:rPr>
          <w:color w:val="FFFFFF"/>
          <w:spacing w:val="-2"/>
          <w:sz w:val="16"/>
        </w:rPr>
        <w:t> </w:t>
      </w:r>
      <w:r>
        <w:rPr>
          <w:color w:val="FFFFFF"/>
          <w:sz w:val="16"/>
        </w:rPr>
        <w:t>per</w:t>
      </w:r>
      <w:r>
        <w:rPr>
          <w:color w:val="FFFFFF"/>
          <w:spacing w:val="-2"/>
          <w:sz w:val="16"/>
        </w:rPr>
        <w:t> </w:t>
      </w:r>
      <w:r>
        <w:rPr>
          <w:color w:val="FFFFFF"/>
          <w:sz w:val="16"/>
        </w:rPr>
        <w:t>le</w:t>
      </w:r>
      <w:r>
        <w:rPr>
          <w:color w:val="FFFFFF"/>
          <w:spacing w:val="40"/>
          <w:sz w:val="16"/>
        </w:rPr>
        <w:t> </w:t>
      </w:r>
      <w:r>
        <w:rPr>
          <w:color w:val="FFFFFF"/>
          <w:sz w:val="16"/>
        </w:rPr>
        <w:t>visite</w:t>
      </w:r>
      <w:r>
        <w:rPr>
          <w:color w:val="FFFFFF"/>
          <w:spacing w:val="-10"/>
          <w:sz w:val="16"/>
        </w:rPr>
        <w:t> </w:t>
      </w:r>
      <w:r>
        <w:rPr>
          <w:color w:val="FFFFFF"/>
          <w:sz w:val="16"/>
        </w:rPr>
        <w:t>e</w:t>
      </w:r>
      <w:r>
        <w:rPr>
          <w:color w:val="FFFFFF"/>
          <w:spacing w:val="-9"/>
          <w:sz w:val="16"/>
        </w:rPr>
        <w:t> </w:t>
      </w:r>
      <w:r>
        <w:rPr>
          <w:color w:val="FFFFFF"/>
          <w:sz w:val="16"/>
        </w:rPr>
        <w:t>mance</w:t>
      </w:r>
      <w:r>
        <w:rPr>
          <w:color w:val="FFFFFF"/>
          <w:spacing w:val="-9"/>
          <w:sz w:val="16"/>
        </w:rPr>
        <w:t> </w:t>
      </w:r>
      <w:r>
        <w:rPr>
          <w:color w:val="FFFFFF"/>
          <w:sz w:val="16"/>
        </w:rPr>
        <w:t>(€</w:t>
      </w:r>
      <w:r>
        <w:rPr>
          <w:color w:val="FFFFFF"/>
          <w:spacing w:val="-10"/>
          <w:sz w:val="16"/>
        </w:rPr>
        <w:t> </w:t>
      </w:r>
      <w:r>
        <w:rPr>
          <w:color w:val="FFFFFF"/>
          <w:sz w:val="16"/>
        </w:rPr>
        <w:t>10</w:t>
      </w:r>
      <w:r>
        <w:rPr>
          <w:color w:val="FFFFFF"/>
          <w:spacing w:val="-9"/>
          <w:sz w:val="16"/>
        </w:rPr>
        <w:t> </w:t>
      </w:r>
      <w:r>
        <w:rPr>
          <w:color w:val="FFFFFF"/>
          <w:sz w:val="16"/>
        </w:rPr>
        <w:t>circa);</w:t>
      </w:r>
      <w:r>
        <w:rPr>
          <w:color w:val="FFFFFF"/>
          <w:spacing w:val="-9"/>
          <w:sz w:val="16"/>
        </w:rPr>
        <w:t> </w:t>
      </w:r>
      <w:r>
        <w:rPr>
          <w:color w:val="FFFFFF"/>
          <w:sz w:val="16"/>
        </w:rPr>
        <w:t>ingressi</w:t>
      </w:r>
      <w:r>
        <w:rPr>
          <w:color w:val="FFFFFF"/>
          <w:spacing w:val="-10"/>
          <w:sz w:val="16"/>
        </w:rPr>
        <w:t> </w:t>
      </w:r>
      <w:r>
        <w:rPr>
          <w:color w:val="FFFFFF"/>
          <w:sz w:val="16"/>
        </w:rPr>
        <w:t>a</w:t>
      </w:r>
      <w:r>
        <w:rPr>
          <w:color w:val="FFFFFF"/>
          <w:spacing w:val="-9"/>
          <w:sz w:val="16"/>
        </w:rPr>
        <w:t> </w:t>
      </w:r>
      <w:r>
        <w:rPr>
          <w:color w:val="FFFFFF"/>
          <w:sz w:val="16"/>
        </w:rPr>
        <w:t>monumenti</w:t>
      </w:r>
      <w:r>
        <w:rPr>
          <w:color w:val="FFFFFF"/>
          <w:spacing w:val="-9"/>
          <w:sz w:val="16"/>
        </w:rPr>
        <w:t> </w:t>
      </w:r>
      <w:r>
        <w:rPr>
          <w:color w:val="FFFFFF"/>
          <w:sz w:val="16"/>
        </w:rPr>
        <w:t>e</w:t>
      </w:r>
      <w:r>
        <w:rPr>
          <w:color w:val="FFFFFF"/>
          <w:spacing w:val="-10"/>
          <w:sz w:val="16"/>
        </w:rPr>
        <w:t> </w:t>
      </w:r>
      <w:r>
        <w:rPr>
          <w:color w:val="FFFFFF"/>
          <w:sz w:val="16"/>
        </w:rPr>
        <w:t>musei</w:t>
      </w:r>
      <w:r>
        <w:rPr>
          <w:color w:val="FFFFFF"/>
          <w:spacing w:val="-9"/>
          <w:sz w:val="16"/>
        </w:rPr>
        <w:t> </w:t>
      </w:r>
      <w:r>
        <w:rPr>
          <w:color w:val="FFFFFF"/>
          <w:sz w:val="16"/>
        </w:rPr>
        <w:t>non</w:t>
      </w:r>
      <w:r>
        <w:rPr>
          <w:color w:val="FFFFFF"/>
          <w:spacing w:val="-9"/>
          <w:sz w:val="16"/>
        </w:rPr>
        <w:t> </w:t>
      </w:r>
      <w:r>
        <w:rPr>
          <w:color w:val="FFFFFF"/>
          <w:sz w:val="16"/>
        </w:rPr>
        <w:t>menzionati;</w:t>
      </w:r>
      <w:r>
        <w:rPr>
          <w:color w:val="FFFFFF"/>
          <w:spacing w:val="40"/>
          <w:sz w:val="16"/>
        </w:rPr>
        <w:t> </w:t>
      </w:r>
      <w:r>
        <w:rPr>
          <w:color w:val="FFFFFF"/>
          <w:sz w:val="16"/>
        </w:rPr>
        <w:t>extra personali, mance e quanto non indicato alla voce “la quota</w:t>
      </w:r>
      <w:r>
        <w:rPr>
          <w:color w:val="FFFFFF"/>
          <w:spacing w:val="40"/>
          <w:sz w:val="16"/>
        </w:rPr>
        <w:t> </w:t>
      </w:r>
      <w:r>
        <w:rPr>
          <w:color w:val="FFFFFF"/>
          <w:spacing w:val="-2"/>
          <w:sz w:val="16"/>
        </w:rPr>
        <w:t>comprende”.</w:t>
      </w:r>
    </w:p>
    <w:p>
      <w:pPr>
        <w:spacing w:after="0" w:line="256" w:lineRule="auto"/>
        <w:jc w:val="both"/>
        <w:rPr>
          <w:sz w:val="16"/>
        </w:rPr>
        <w:sectPr>
          <w:type w:val="continuous"/>
          <w:pgSz w:w="11910" w:h="16840"/>
          <w:pgMar w:top="320" w:bottom="280" w:left="300" w:right="300"/>
          <w:cols w:num="2" w:equalWidth="0">
            <w:col w:w="5411" w:space="106"/>
            <w:col w:w="5793"/>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3" w:firstLine="0"/>
        <w:jc w:val="center"/>
        <w:rPr>
          <w:rFonts w:ascii="Roboto Slab"/>
          <w:sz w:val="24"/>
        </w:rPr>
      </w:pPr>
      <w:r>
        <w:rPr>
          <w:rFonts w:ascii="Roboto Slab"/>
          <w:color w:val="E85F19"/>
          <w:sz w:val="24"/>
        </w:rPr>
        <w:t>UMBRIA</w:t>
      </w:r>
      <w:r>
        <w:rPr>
          <w:rFonts w:ascii="Roboto Slab"/>
          <w:color w:val="E85F19"/>
          <w:spacing w:val="-1"/>
          <w:sz w:val="24"/>
        </w:rPr>
        <w:t> </w:t>
      </w:r>
      <w:r>
        <w:rPr>
          <w:rFonts w:ascii="Roboto Slab"/>
          <w:color w:val="E85F19"/>
          <w:sz w:val="24"/>
        </w:rPr>
        <w:t>IN</w:t>
      </w:r>
      <w:r>
        <w:rPr>
          <w:rFonts w:ascii="Roboto Slab"/>
          <w:color w:val="E85F19"/>
          <w:spacing w:val="-1"/>
          <w:sz w:val="24"/>
        </w:rPr>
        <w:t> </w:t>
      </w:r>
      <w:r>
        <w:rPr>
          <w:rFonts w:ascii="Roboto Slab"/>
          <w:color w:val="E85F19"/>
          <w:spacing w:val="-2"/>
          <w:sz w:val="24"/>
        </w:rPr>
        <w:t>FIORE</w:t>
      </w:r>
    </w:p>
    <w:p>
      <w:pPr>
        <w:pStyle w:val="BodyText"/>
        <w:rPr>
          <w:rFonts w:ascii="Roboto Slab"/>
          <w:sz w:val="24"/>
        </w:rPr>
      </w:pPr>
    </w:p>
    <w:p>
      <w:pPr>
        <w:pStyle w:val="BodyText"/>
        <w:spacing w:before="42"/>
        <w:rPr>
          <w:rFonts w:ascii="Roboto Slab"/>
          <w:sz w:val="24"/>
        </w:rPr>
      </w:pPr>
    </w:p>
    <w:p>
      <w:pPr>
        <w:pStyle w:val="BodyText"/>
        <w:tabs>
          <w:tab w:pos="2263" w:val="left" w:leader="none"/>
        </w:tabs>
        <w:spacing w:line="200" w:lineRule="exact" w:before="1"/>
        <w:ind w:left="1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3"/>
        </w:rPr>
        <w:t> </w:t>
      </w:r>
      <w:r>
        <w:rPr>
          <w:color w:val="E85F19"/>
        </w:rPr>
        <w:t>Assisi</w:t>
      </w:r>
      <w:r>
        <w:rPr>
          <w:color w:val="E85F19"/>
          <w:spacing w:val="3"/>
        </w:rPr>
        <w:t> </w:t>
      </w:r>
      <w:r>
        <w:rPr>
          <w:color w:val="E85F19"/>
        </w:rPr>
        <w:t>–</w:t>
      </w:r>
      <w:r>
        <w:rPr>
          <w:color w:val="E85F19"/>
          <w:spacing w:val="3"/>
        </w:rPr>
        <w:t> </w:t>
      </w:r>
      <w:r>
        <w:rPr>
          <w:color w:val="E85F19"/>
        </w:rPr>
        <w:t>Passignano</w:t>
      </w:r>
      <w:r>
        <w:rPr>
          <w:color w:val="E85F19"/>
          <w:spacing w:val="3"/>
        </w:rPr>
        <w:t> </w:t>
      </w:r>
      <w:r>
        <w:rPr>
          <w:color w:val="E85F19"/>
        </w:rPr>
        <w:t>sul</w:t>
      </w:r>
      <w:r>
        <w:rPr>
          <w:color w:val="E85F19"/>
          <w:spacing w:val="3"/>
        </w:rPr>
        <w:t> </w:t>
      </w:r>
      <w:r>
        <w:rPr>
          <w:color w:val="E85F19"/>
          <w:spacing w:val="-2"/>
        </w:rPr>
        <w:t>Trasimeno</w:t>
      </w:r>
    </w:p>
    <w:p>
      <w:pPr>
        <w:pStyle w:val="BodyText"/>
        <w:spacing w:line="220" w:lineRule="auto" w:before="4"/>
        <w:ind w:left="103" w:right="100"/>
        <w:jc w:val="both"/>
      </w:pPr>
      <w:r>
        <w:rPr>
          <w:color w:val="020203"/>
        </w:rPr>
        <w:t>Raduno dei partecipanti a Roma Piazzale Ostiense, sistemazione in Bus G.T. e partenza per Assisi. Arrivo, incontro con la guida e visita della città. Arroccata in cima a una collina che guarda sulla valle, la città è rimasta uguale nei secoli e ha svolto un ruolo importantissimo nella storia del mondo: da qui partì San Francesco alla volta del cambiamento della Chiesa Cattolica. La passeggiata vi condurrà alla Basilica di San Francesco (ingresso incluso),</w:t>
      </w:r>
      <w:r>
        <w:rPr>
          <w:color w:val="020203"/>
          <w:spacing w:val="-1"/>
        </w:rPr>
        <w:t> </w:t>
      </w:r>
      <w:r>
        <w:rPr>
          <w:color w:val="020203"/>
        </w:rPr>
        <w:t>costruita</w:t>
      </w:r>
      <w:r>
        <w:rPr>
          <w:color w:val="020203"/>
          <w:spacing w:val="-1"/>
        </w:rPr>
        <w:t> </w:t>
      </w:r>
      <w:r>
        <w:rPr>
          <w:color w:val="020203"/>
        </w:rPr>
        <w:t>sulla</w:t>
      </w:r>
      <w:r>
        <w:rPr>
          <w:color w:val="020203"/>
          <w:spacing w:val="-1"/>
        </w:rPr>
        <w:t> </w:t>
      </w:r>
      <w:r>
        <w:rPr>
          <w:color w:val="020203"/>
        </w:rPr>
        <w:t>tomba</w:t>
      </w:r>
      <w:r>
        <w:rPr>
          <w:color w:val="020203"/>
          <w:spacing w:val="-1"/>
        </w:rPr>
        <w:t> </w:t>
      </w:r>
      <w:r>
        <w:rPr>
          <w:color w:val="020203"/>
        </w:rPr>
        <w:t>del</w:t>
      </w:r>
      <w:r>
        <w:rPr>
          <w:color w:val="020203"/>
          <w:spacing w:val="-1"/>
        </w:rPr>
        <w:t> </w:t>
      </w:r>
      <w:r>
        <w:rPr>
          <w:color w:val="020203"/>
        </w:rPr>
        <w:t>Santo</w:t>
      </w:r>
      <w:r>
        <w:rPr>
          <w:color w:val="020203"/>
          <w:spacing w:val="-1"/>
        </w:rPr>
        <w:t> </w:t>
      </w:r>
      <w:r>
        <w:rPr>
          <w:color w:val="020203"/>
        </w:rPr>
        <w:t>e</w:t>
      </w:r>
      <w:r>
        <w:rPr>
          <w:color w:val="020203"/>
          <w:spacing w:val="-1"/>
        </w:rPr>
        <w:t> </w:t>
      </w:r>
      <w:r>
        <w:rPr>
          <w:color w:val="020203"/>
        </w:rPr>
        <w:t>affrescata</w:t>
      </w:r>
      <w:r>
        <w:rPr>
          <w:color w:val="020203"/>
          <w:spacing w:val="-1"/>
        </w:rPr>
        <w:t> </w:t>
      </w:r>
      <w:r>
        <w:rPr>
          <w:color w:val="020203"/>
        </w:rPr>
        <w:t>da</w:t>
      </w:r>
      <w:r>
        <w:rPr>
          <w:color w:val="020203"/>
          <w:spacing w:val="-1"/>
        </w:rPr>
        <w:t> </w:t>
      </w:r>
      <w:r>
        <w:rPr>
          <w:color w:val="020203"/>
        </w:rPr>
        <w:t>pittori</w:t>
      </w:r>
      <w:r>
        <w:rPr>
          <w:color w:val="020203"/>
          <w:spacing w:val="-1"/>
        </w:rPr>
        <w:t> </w:t>
      </w:r>
      <w:r>
        <w:rPr>
          <w:color w:val="020203"/>
        </w:rPr>
        <w:t>eccezionali</w:t>
      </w:r>
      <w:r>
        <w:rPr>
          <w:color w:val="020203"/>
          <w:spacing w:val="-1"/>
        </w:rPr>
        <w:t> </w:t>
      </w:r>
      <w:r>
        <w:rPr>
          <w:color w:val="020203"/>
        </w:rPr>
        <w:t>tra</w:t>
      </w:r>
      <w:r>
        <w:rPr>
          <w:color w:val="020203"/>
          <w:spacing w:val="-1"/>
        </w:rPr>
        <w:t> </w:t>
      </w:r>
      <w:r>
        <w:rPr>
          <w:color w:val="020203"/>
        </w:rPr>
        <w:t>cui</w:t>
      </w:r>
      <w:r>
        <w:rPr>
          <w:color w:val="020203"/>
          <w:spacing w:val="-1"/>
        </w:rPr>
        <w:t> </w:t>
      </w:r>
      <w:r>
        <w:rPr>
          <w:color w:val="020203"/>
        </w:rPr>
        <w:t>Giotto,</w:t>
      </w:r>
      <w:r>
        <w:rPr>
          <w:color w:val="020203"/>
          <w:spacing w:val="-1"/>
        </w:rPr>
        <w:t> </w:t>
      </w:r>
      <w:r>
        <w:rPr>
          <w:color w:val="020203"/>
        </w:rPr>
        <w:t>Simone</w:t>
      </w:r>
      <w:r>
        <w:rPr>
          <w:color w:val="020203"/>
          <w:spacing w:val="-1"/>
        </w:rPr>
        <w:t> </w:t>
      </w:r>
      <w:r>
        <w:rPr>
          <w:color w:val="020203"/>
        </w:rPr>
        <w:t>Martini</w:t>
      </w:r>
      <w:r>
        <w:rPr>
          <w:color w:val="020203"/>
          <w:spacing w:val="-1"/>
        </w:rPr>
        <w:t> </w:t>
      </w:r>
      <w:r>
        <w:rPr>
          <w:color w:val="020203"/>
        </w:rPr>
        <w:t>e</w:t>
      </w:r>
      <w:r>
        <w:rPr>
          <w:color w:val="020203"/>
          <w:spacing w:val="-1"/>
        </w:rPr>
        <w:t> </w:t>
      </w:r>
      <w:r>
        <w:rPr>
          <w:color w:val="020203"/>
        </w:rPr>
        <w:t>Pietro</w:t>
      </w:r>
      <w:r>
        <w:rPr>
          <w:color w:val="020203"/>
          <w:spacing w:val="-1"/>
        </w:rPr>
        <w:t> </w:t>
      </w:r>
      <w:r>
        <w:rPr>
          <w:color w:val="020203"/>
        </w:rPr>
        <w:t>Lorenzetti.</w:t>
      </w:r>
      <w:r>
        <w:rPr>
          <w:color w:val="020203"/>
          <w:spacing w:val="-1"/>
        </w:rPr>
        <w:t> </w:t>
      </w:r>
      <w:r>
        <w:rPr>
          <w:color w:val="020203"/>
        </w:rPr>
        <w:t>Tra</w:t>
      </w:r>
      <w:r>
        <w:rPr>
          <w:color w:val="020203"/>
          <w:spacing w:val="-1"/>
        </w:rPr>
        <w:t> </w:t>
      </w:r>
      <w:r>
        <w:rPr>
          <w:color w:val="020203"/>
        </w:rPr>
        <w:t>le</w:t>
      </w:r>
      <w:r>
        <w:rPr>
          <w:color w:val="020203"/>
          <w:spacing w:val="-1"/>
        </w:rPr>
        <w:t> </w:t>
      </w:r>
      <w:r>
        <w:rPr>
          <w:color w:val="020203"/>
        </w:rPr>
        <w:t>tante</w:t>
      </w:r>
      <w:r>
        <w:rPr>
          <w:color w:val="020203"/>
          <w:spacing w:val="-1"/>
        </w:rPr>
        <w:t> </w:t>
      </w:r>
      <w:r>
        <w:rPr>
          <w:color w:val="020203"/>
        </w:rPr>
        <w:t>opere</w:t>
      </w:r>
      <w:r>
        <w:rPr>
          <w:color w:val="020203"/>
          <w:spacing w:val="-1"/>
        </w:rPr>
        <w:t> </w:t>
      </w:r>
      <w:r>
        <w:rPr>
          <w:color w:val="020203"/>
        </w:rPr>
        <w:t>sicu- ramente</w:t>
      </w:r>
      <w:r>
        <w:rPr>
          <w:color w:val="020203"/>
          <w:spacing w:val="-1"/>
        </w:rPr>
        <w:t> </w:t>
      </w:r>
      <w:r>
        <w:rPr>
          <w:color w:val="020203"/>
        </w:rPr>
        <w:t>da</w:t>
      </w:r>
      <w:r>
        <w:rPr>
          <w:color w:val="020203"/>
          <w:spacing w:val="-1"/>
        </w:rPr>
        <w:t> </w:t>
      </w:r>
      <w:r>
        <w:rPr>
          <w:color w:val="020203"/>
        </w:rPr>
        <w:t>citare</w:t>
      </w:r>
      <w:r>
        <w:rPr>
          <w:color w:val="020203"/>
          <w:spacing w:val="-1"/>
        </w:rPr>
        <w:t> </w:t>
      </w:r>
      <w:r>
        <w:rPr>
          <w:color w:val="020203"/>
        </w:rPr>
        <w:t>vi</w:t>
      </w:r>
      <w:r>
        <w:rPr>
          <w:color w:val="020203"/>
          <w:spacing w:val="-1"/>
        </w:rPr>
        <w:t> </w:t>
      </w:r>
      <w:r>
        <w:rPr>
          <w:color w:val="020203"/>
        </w:rPr>
        <w:t>sono</w:t>
      </w:r>
      <w:r>
        <w:rPr>
          <w:color w:val="020203"/>
          <w:spacing w:val="-1"/>
        </w:rPr>
        <w:t> </w:t>
      </w:r>
      <w:r>
        <w:rPr>
          <w:color w:val="020203"/>
        </w:rPr>
        <w:t>il</w:t>
      </w:r>
      <w:r>
        <w:rPr>
          <w:color w:val="020203"/>
          <w:spacing w:val="-1"/>
        </w:rPr>
        <w:t> </w:t>
      </w:r>
      <w:r>
        <w:rPr>
          <w:color w:val="020203"/>
        </w:rPr>
        <w:t>ciclo</w:t>
      </w:r>
      <w:r>
        <w:rPr>
          <w:color w:val="020203"/>
          <w:spacing w:val="-1"/>
        </w:rPr>
        <w:t> </w:t>
      </w:r>
      <w:r>
        <w:rPr>
          <w:color w:val="020203"/>
        </w:rPr>
        <w:t>completo</w:t>
      </w:r>
      <w:r>
        <w:rPr>
          <w:color w:val="020203"/>
          <w:spacing w:val="-1"/>
        </w:rPr>
        <w:t> </w:t>
      </w:r>
      <w:r>
        <w:rPr>
          <w:color w:val="020203"/>
        </w:rPr>
        <w:t>delle</w:t>
      </w:r>
      <w:r>
        <w:rPr>
          <w:color w:val="020203"/>
          <w:spacing w:val="-1"/>
        </w:rPr>
        <w:t> </w:t>
      </w:r>
      <w:r>
        <w:rPr>
          <w:color w:val="020203"/>
        </w:rPr>
        <w:t>Storie</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Martino,</w:t>
      </w:r>
      <w:r>
        <w:rPr>
          <w:color w:val="020203"/>
          <w:spacing w:val="-1"/>
        </w:rPr>
        <w:t> </w:t>
      </w:r>
      <w:r>
        <w:rPr>
          <w:color w:val="020203"/>
        </w:rPr>
        <w:t>la</w:t>
      </w:r>
      <w:r>
        <w:rPr>
          <w:color w:val="020203"/>
          <w:spacing w:val="-1"/>
        </w:rPr>
        <w:t> </w:t>
      </w:r>
      <w:r>
        <w:rPr>
          <w:color w:val="020203"/>
        </w:rPr>
        <w:t>Cappella</w:t>
      </w:r>
      <w:r>
        <w:rPr>
          <w:color w:val="020203"/>
          <w:spacing w:val="-1"/>
        </w:rPr>
        <w:t> </w:t>
      </w:r>
      <w:r>
        <w:rPr>
          <w:color w:val="020203"/>
        </w:rPr>
        <w:t>della</w:t>
      </w:r>
      <w:r>
        <w:rPr>
          <w:color w:val="020203"/>
          <w:spacing w:val="-1"/>
        </w:rPr>
        <w:t> </w:t>
      </w:r>
      <w:r>
        <w:rPr>
          <w:color w:val="020203"/>
        </w:rPr>
        <w:t>Maddalena</w:t>
      </w:r>
      <w:r>
        <w:rPr>
          <w:color w:val="020203"/>
          <w:spacing w:val="-1"/>
        </w:rPr>
        <w:t> </w:t>
      </w:r>
      <w:r>
        <w:rPr>
          <w:color w:val="020203"/>
        </w:rPr>
        <w:t>e</w:t>
      </w:r>
      <w:r>
        <w:rPr>
          <w:color w:val="020203"/>
          <w:spacing w:val="-1"/>
        </w:rPr>
        <w:t> </w:t>
      </w:r>
      <w:r>
        <w:rPr>
          <w:color w:val="020203"/>
        </w:rPr>
        <w:t>le</w:t>
      </w:r>
      <w:r>
        <w:rPr>
          <w:color w:val="020203"/>
          <w:spacing w:val="-1"/>
        </w:rPr>
        <w:t> </w:t>
      </w:r>
      <w:r>
        <w:rPr>
          <w:color w:val="020203"/>
        </w:rPr>
        <w:t>Storie</w:t>
      </w:r>
      <w:r>
        <w:rPr>
          <w:color w:val="020203"/>
          <w:spacing w:val="-1"/>
        </w:rPr>
        <w:t> </w:t>
      </w:r>
      <w:r>
        <w:rPr>
          <w:color w:val="020203"/>
        </w:rPr>
        <w:t>dell’infanzia</w:t>
      </w:r>
      <w:r>
        <w:rPr>
          <w:color w:val="020203"/>
          <w:spacing w:val="-1"/>
        </w:rPr>
        <w:t> </w:t>
      </w:r>
      <w:r>
        <w:rPr>
          <w:color w:val="020203"/>
        </w:rPr>
        <w:t>di</w:t>
      </w:r>
      <w:r>
        <w:rPr>
          <w:color w:val="020203"/>
          <w:spacing w:val="-1"/>
        </w:rPr>
        <w:t> </w:t>
      </w:r>
      <w:r>
        <w:rPr>
          <w:color w:val="020203"/>
        </w:rPr>
        <w:t>Cristo</w:t>
      </w:r>
      <w:r>
        <w:rPr>
          <w:color w:val="020203"/>
          <w:spacing w:val="-1"/>
        </w:rPr>
        <w:t> </w:t>
      </w:r>
      <w:r>
        <w:rPr>
          <w:color w:val="020203"/>
        </w:rPr>
        <w:t>dipinte</w:t>
      </w:r>
      <w:r>
        <w:rPr>
          <w:color w:val="020203"/>
          <w:spacing w:val="-1"/>
        </w:rPr>
        <w:t> </w:t>
      </w:r>
      <w:r>
        <w:rPr>
          <w:color w:val="020203"/>
        </w:rPr>
        <w:t>da</w:t>
      </w:r>
      <w:r>
        <w:rPr>
          <w:color w:val="020203"/>
          <w:spacing w:val="-1"/>
        </w:rPr>
        <w:t> </w:t>
      </w:r>
      <w:r>
        <w:rPr>
          <w:color w:val="020203"/>
        </w:rPr>
        <w:t>Giotto. Passerete dalla Piazza del comune dove potrete ammirare il tempio romano della Minerva (gratis). Johann Wolfgang von Goethe rimase incantato</w:t>
      </w:r>
      <w:r>
        <w:rPr>
          <w:color w:val="020203"/>
          <w:spacing w:val="40"/>
        </w:rPr>
        <w:t> </w:t>
      </w:r>
      <w:r>
        <w:rPr>
          <w:color w:val="020203"/>
        </w:rPr>
        <w:t>nel 1786 quando vide le sue colonne e la sua facciata perfettamente conservata. Si crede che il tempio costruito nel I secolo a.C. fosse dedicato ad Ercole</w:t>
      </w:r>
      <w:r>
        <w:rPr>
          <w:color w:val="020203"/>
          <w:spacing w:val="11"/>
        </w:rPr>
        <w:t> </w:t>
      </w:r>
      <w:r>
        <w:rPr>
          <w:color w:val="020203"/>
        </w:rPr>
        <w:t>anche</w:t>
      </w:r>
      <w:r>
        <w:rPr>
          <w:color w:val="020203"/>
          <w:spacing w:val="11"/>
        </w:rPr>
        <w:t> </w:t>
      </w:r>
      <w:r>
        <w:rPr>
          <w:color w:val="020203"/>
        </w:rPr>
        <w:t>se</w:t>
      </w:r>
      <w:r>
        <w:rPr>
          <w:color w:val="020203"/>
          <w:spacing w:val="11"/>
        </w:rPr>
        <w:t> </w:t>
      </w:r>
      <w:r>
        <w:rPr>
          <w:color w:val="020203"/>
        </w:rPr>
        <w:t>prende</w:t>
      </w:r>
      <w:r>
        <w:rPr>
          <w:color w:val="020203"/>
          <w:spacing w:val="11"/>
        </w:rPr>
        <w:t> </w:t>
      </w:r>
      <w:r>
        <w:rPr>
          <w:color w:val="020203"/>
        </w:rPr>
        <w:t>il</w:t>
      </w:r>
      <w:r>
        <w:rPr>
          <w:color w:val="020203"/>
          <w:spacing w:val="11"/>
        </w:rPr>
        <w:t> </w:t>
      </w:r>
      <w:r>
        <w:rPr>
          <w:color w:val="020203"/>
        </w:rPr>
        <w:t>nome</w:t>
      </w:r>
      <w:r>
        <w:rPr>
          <w:color w:val="020203"/>
          <w:spacing w:val="11"/>
        </w:rPr>
        <w:t> </w:t>
      </w:r>
      <w:r>
        <w:rPr>
          <w:color w:val="020203"/>
        </w:rPr>
        <w:t>dal</w:t>
      </w:r>
      <w:r>
        <w:rPr>
          <w:color w:val="020203"/>
          <w:spacing w:val="11"/>
        </w:rPr>
        <w:t> </w:t>
      </w:r>
      <w:r>
        <w:rPr>
          <w:color w:val="020203"/>
        </w:rPr>
        <w:t>ritrovamento</w:t>
      </w:r>
      <w:r>
        <w:rPr>
          <w:color w:val="020203"/>
          <w:spacing w:val="11"/>
        </w:rPr>
        <w:t> </w:t>
      </w:r>
      <w:r>
        <w:rPr>
          <w:color w:val="020203"/>
        </w:rPr>
        <w:t>di</w:t>
      </w:r>
      <w:r>
        <w:rPr>
          <w:color w:val="020203"/>
          <w:spacing w:val="11"/>
        </w:rPr>
        <w:t> </w:t>
      </w:r>
      <w:r>
        <w:rPr>
          <w:color w:val="020203"/>
        </w:rPr>
        <w:t>una</w:t>
      </w:r>
      <w:r>
        <w:rPr>
          <w:color w:val="020203"/>
          <w:spacing w:val="11"/>
        </w:rPr>
        <w:t> </w:t>
      </w:r>
      <w:r>
        <w:rPr>
          <w:color w:val="020203"/>
        </w:rPr>
        <w:t>statua</w:t>
      </w:r>
      <w:r>
        <w:rPr>
          <w:color w:val="020203"/>
          <w:spacing w:val="11"/>
        </w:rPr>
        <w:t> </w:t>
      </w:r>
      <w:r>
        <w:rPr>
          <w:color w:val="020203"/>
        </w:rPr>
        <w:t>di</w:t>
      </w:r>
      <w:r>
        <w:rPr>
          <w:color w:val="020203"/>
          <w:spacing w:val="11"/>
        </w:rPr>
        <w:t> </w:t>
      </w:r>
      <w:r>
        <w:rPr>
          <w:color w:val="020203"/>
        </w:rPr>
        <w:t>donna.</w:t>
      </w:r>
      <w:r>
        <w:rPr>
          <w:color w:val="020203"/>
          <w:spacing w:val="11"/>
        </w:rPr>
        <w:t> </w:t>
      </w:r>
      <w:r>
        <w:rPr>
          <w:color w:val="020203"/>
        </w:rPr>
        <w:t>Proseguirete</w:t>
      </w:r>
      <w:r>
        <w:rPr>
          <w:color w:val="020203"/>
          <w:spacing w:val="11"/>
        </w:rPr>
        <w:t> </w:t>
      </w:r>
      <w:r>
        <w:rPr>
          <w:color w:val="020203"/>
        </w:rPr>
        <w:t>con</w:t>
      </w:r>
      <w:r>
        <w:rPr>
          <w:color w:val="020203"/>
          <w:spacing w:val="11"/>
        </w:rPr>
        <w:t> </w:t>
      </w:r>
      <w:r>
        <w:rPr>
          <w:color w:val="020203"/>
        </w:rPr>
        <w:t>la</w:t>
      </w:r>
      <w:r>
        <w:rPr>
          <w:color w:val="020203"/>
          <w:spacing w:val="11"/>
        </w:rPr>
        <w:t> </w:t>
      </w:r>
      <w:r>
        <w:rPr>
          <w:color w:val="020203"/>
        </w:rPr>
        <w:t>Chiesa</w:t>
      </w:r>
      <w:r>
        <w:rPr>
          <w:color w:val="020203"/>
          <w:spacing w:val="11"/>
        </w:rPr>
        <w:t> </w:t>
      </w:r>
      <w:r>
        <w:rPr>
          <w:color w:val="020203"/>
        </w:rPr>
        <w:t>Nuova</w:t>
      </w:r>
      <w:r>
        <w:rPr>
          <w:color w:val="020203"/>
          <w:spacing w:val="11"/>
        </w:rPr>
        <w:t> </w:t>
      </w:r>
      <w:r>
        <w:rPr>
          <w:color w:val="020203"/>
        </w:rPr>
        <w:t>con</w:t>
      </w:r>
      <w:r>
        <w:rPr>
          <w:color w:val="020203"/>
          <w:spacing w:val="11"/>
        </w:rPr>
        <w:t> </w:t>
      </w:r>
      <w:r>
        <w:rPr>
          <w:color w:val="020203"/>
        </w:rPr>
        <w:t>la</w:t>
      </w:r>
      <w:r>
        <w:rPr>
          <w:color w:val="020203"/>
          <w:spacing w:val="11"/>
        </w:rPr>
        <w:t> </w:t>
      </w:r>
      <w:r>
        <w:rPr>
          <w:color w:val="020203"/>
        </w:rPr>
        <w:t>casa</w:t>
      </w:r>
      <w:r>
        <w:rPr>
          <w:color w:val="020203"/>
          <w:spacing w:val="11"/>
        </w:rPr>
        <w:t> </w:t>
      </w:r>
      <w:r>
        <w:rPr>
          <w:color w:val="020203"/>
        </w:rPr>
        <w:t>paterna</w:t>
      </w:r>
      <w:r>
        <w:rPr>
          <w:color w:val="020203"/>
          <w:spacing w:val="11"/>
        </w:rPr>
        <w:t> </w:t>
      </w:r>
      <w:r>
        <w:rPr>
          <w:color w:val="020203"/>
        </w:rPr>
        <w:t>di</w:t>
      </w:r>
      <w:r>
        <w:rPr>
          <w:color w:val="020203"/>
          <w:spacing w:val="11"/>
        </w:rPr>
        <w:t> </w:t>
      </w:r>
      <w:r>
        <w:rPr>
          <w:color w:val="020203"/>
        </w:rPr>
        <w:t>San</w:t>
      </w:r>
      <w:r>
        <w:rPr>
          <w:color w:val="020203"/>
          <w:spacing w:val="11"/>
        </w:rPr>
        <w:t> </w:t>
      </w:r>
      <w:r>
        <w:rPr>
          <w:color w:val="020203"/>
        </w:rPr>
        <w:t>Francesco. La chiesa è dedicata alla conversione del Poverello di Assisi, infatti in essa si trova il sottoscala nel quale Pietro di Bernardone avrebbe rinchiuso il figlio dopo la fuga a Foligno per vendere stoffe e riparare con il ricavato la chiesa di San Damiano. Tra i luoghi storici figura anche l’Oratorio di San Francesco piccolino, dove secondo la leggenda nacque San Francesco.</w:t>
      </w:r>
      <w:r>
        <w:rPr>
          <w:color w:val="020203"/>
          <w:spacing w:val="40"/>
        </w:rPr>
        <w:t> </w:t>
      </w:r>
      <w:r>
        <w:rPr>
          <w:color w:val="020203"/>
        </w:rPr>
        <w:t>Da non perdere infine sarà la Basilica di Santa Chiara (gratis), costruita sulla tomba della Santa. La chiesetta è in stile gotico-umbro e conserva il celebre Crocefisso di San Damiano, che parlò a San Francesco. Pranzo libero. Assisi è il luogo ideale per la coltivazione della lavanda grazie al suo clima temperato e ai terreni fertili. Le colline circostanti offrono un ambiente perfetto per la crescita della pianta. Avrete modo di visitare un lavandeto, ammirare le fioriture e passeggiare attraversando un’atmosfera fiabesca. Al termine delle visite trasferimento in hotel, cena e pernottamento</w:t>
      </w:r>
    </w:p>
    <w:p>
      <w:pPr>
        <w:pStyle w:val="BodyText"/>
        <w:tabs>
          <w:tab w:pos="2263" w:val="left" w:leader="none"/>
        </w:tabs>
        <w:spacing w:line="200" w:lineRule="exact" w:before="185"/>
        <w:ind w:left="103"/>
        <w:jc w:val="both"/>
      </w:pPr>
      <w:r>
        <w:rPr>
          <w:color w:val="E85F19"/>
        </w:rPr>
        <w:t>Secondo</w:t>
      </w:r>
      <w:r>
        <w:rPr>
          <w:color w:val="E85F19"/>
          <w:spacing w:val="4"/>
        </w:rPr>
        <w:t> </w:t>
      </w:r>
      <w:r>
        <w:rPr>
          <w:color w:val="E85F19"/>
          <w:spacing w:val="-2"/>
        </w:rPr>
        <w:t>giorno:</w:t>
      </w:r>
      <w:r>
        <w:rPr>
          <w:color w:val="E85F19"/>
        </w:rPr>
        <w:tab/>
        <w:t>Castelluccio –</w:t>
      </w:r>
      <w:r>
        <w:rPr>
          <w:color w:val="E85F19"/>
          <w:spacing w:val="1"/>
        </w:rPr>
        <w:t> </w:t>
      </w:r>
      <w:r>
        <w:rPr>
          <w:color w:val="E85F19"/>
        </w:rPr>
        <w:t>Norcia</w:t>
      </w:r>
      <w:r>
        <w:rPr>
          <w:color w:val="E85F19"/>
          <w:spacing w:val="1"/>
        </w:rPr>
        <w:t> </w:t>
      </w:r>
      <w:r>
        <w:rPr>
          <w:color w:val="E85F19"/>
        </w:rPr>
        <w:t>e</w:t>
      </w:r>
      <w:r>
        <w:rPr>
          <w:color w:val="E85F19"/>
          <w:spacing w:val="1"/>
        </w:rPr>
        <w:t> </w:t>
      </w:r>
      <w:r>
        <w:rPr>
          <w:color w:val="E85F19"/>
        </w:rPr>
        <w:t>Vallo</w:t>
      </w:r>
      <w:r>
        <w:rPr>
          <w:color w:val="E85F19"/>
          <w:spacing w:val="1"/>
        </w:rPr>
        <w:t> </w:t>
      </w:r>
      <w:r>
        <w:rPr>
          <w:color w:val="E85F19"/>
        </w:rPr>
        <w:t>di </w:t>
      </w:r>
      <w:r>
        <w:rPr>
          <w:color w:val="E85F19"/>
          <w:spacing w:val="-4"/>
        </w:rPr>
        <w:t>Nera</w:t>
      </w:r>
    </w:p>
    <w:p>
      <w:pPr>
        <w:pStyle w:val="BodyText"/>
        <w:spacing w:line="220" w:lineRule="auto" w:before="4"/>
        <w:ind w:left="103" w:right="100"/>
        <w:jc w:val="both"/>
      </w:pPr>
      <w:r>
        <w:rPr>
          <w:color w:val="020203"/>
        </w:rPr>
        <w:t>Prima colazione in hotel, partenza per Pian Grande da cui potrete ammirare il borgo di Castelluccio che grazie alla sua posizione domina l’omonimo altopiano. Sotto l’altipiano originariamente si trovava un lago che, prosciugandosi nel corso dei millenni, ha lasciato il posto a un vasto piano cono- sciuto oggi come Piana di Castelluccio, che copre un’area di 15 chilometri quadrati ed è costituita appunto dal Pian Grande, dal Pian Piccolo e dal Pian Perduto. Tra fine maggio e la metà di luglio l’altopiano si tinge di colori che variano dal giallo ocra al rosso. Con una breve passeggiata potrete stupirvi</w:t>
      </w:r>
      <w:r>
        <w:rPr>
          <w:color w:val="020203"/>
          <w:spacing w:val="13"/>
        </w:rPr>
        <w:t> </w:t>
      </w:r>
      <w:r>
        <w:rPr>
          <w:color w:val="020203"/>
        </w:rPr>
        <w:t>di</w:t>
      </w:r>
      <w:r>
        <w:rPr>
          <w:color w:val="020203"/>
          <w:spacing w:val="13"/>
        </w:rPr>
        <w:t> </w:t>
      </w:r>
      <w:r>
        <w:rPr>
          <w:color w:val="020203"/>
        </w:rPr>
        <w:t>fronte</w:t>
      </w:r>
      <w:r>
        <w:rPr>
          <w:color w:val="020203"/>
          <w:spacing w:val="13"/>
        </w:rPr>
        <w:t> </w:t>
      </w:r>
      <w:r>
        <w:rPr>
          <w:color w:val="020203"/>
        </w:rPr>
        <w:t>alle</w:t>
      </w:r>
      <w:r>
        <w:rPr>
          <w:color w:val="020203"/>
          <w:spacing w:val="13"/>
        </w:rPr>
        <w:t> </w:t>
      </w:r>
      <w:r>
        <w:rPr>
          <w:color w:val="020203"/>
        </w:rPr>
        <w:t>specie</w:t>
      </w:r>
      <w:r>
        <w:rPr>
          <w:color w:val="020203"/>
          <w:spacing w:val="13"/>
        </w:rPr>
        <w:t> </w:t>
      </w:r>
      <w:r>
        <w:rPr>
          <w:color w:val="020203"/>
        </w:rPr>
        <w:t>floreali</w:t>
      </w:r>
      <w:r>
        <w:rPr>
          <w:color w:val="020203"/>
          <w:spacing w:val="13"/>
        </w:rPr>
        <w:t> </w:t>
      </w:r>
      <w:r>
        <w:rPr>
          <w:color w:val="020203"/>
        </w:rPr>
        <w:t>della</w:t>
      </w:r>
      <w:r>
        <w:rPr>
          <w:color w:val="020203"/>
          <w:spacing w:val="13"/>
        </w:rPr>
        <w:t> </w:t>
      </w:r>
      <w:r>
        <w:rPr>
          <w:color w:val="020203"/>
        </w:rPr>
        <w:t>zona:</w:t>
      </w:r>
      <w:r>
        <w:rPr>
          <w:color w:val="020203"/>
          <w:spacing w:val="13"/>
        </w:rPr>
        <w:t> </w:t>
      </w:r>
      <w:r>
        <w:rPr>
          <w:color w:val="020203"/>
        </w:rPr>
        <w:t>genzianelle,</w:t>
      </w:r>
      <w:r>
        <w:rPr>
          <w:color w:val="020203"/>
          <w:spacing w:val="13"/>
        </w:rPr>
        <w:t> </w:t>
      </w:r>
      <w:r>
        <w:rPr>
          <w:color w:val="020203"/>
        </w:rPr>
        <w:t>narcisi,</w:t>
      </w:r>
      <w:r>
        <w:rPr>
          <w:color w:val="020203"/>
          <w:spacing w:val="13"/>
        </w:rPr>
        <w:t> </w:t>
      </w:r>
      <w:r>
        <w:rPr>
          <w:color w:val="020203"/>
        </w:rPr>
        <w:t>violette,</w:t>
      </w:r>
      <w:r>
        <w:rPr>
          <w:color w:val="020203"/>
          <w:spacing w:val="13"/>
        </w:rPr>
        <w:t> </w:t>
      </w:r>
      <w:r>
        <w:rPr>
          <w:color w:val="020203"/>
        </w:rPr>
        <w:t>ranuncoli,</w:t>
      </w:r>
      <w:r>
        <w:rPr>
          <w:color w:val="020203"/>
          <w:spacing w:val="13"/>
        </w:rPr>
        <w:t> </w:t>
      </w:r>
      <w:r>
        <w:rPr>
          <w:color w:val="020203"/>
        </w:rPr>
        <w:t>asfodeli</w:t>
      </w:r>
      <w:r>
        <w:rPr>
          <w:color w:val="020203"/>
          <w:spacing w:val="13"/>
        </w:rPr>
        <w:t> </w:t>
      </w:r>
      <w:r>
        <w:rPr>
          <w:color w:val="020203"/>
        </w:rPr>
        <w:t>e</w:t>
      </w:r>
      <w:r>
        <w:rPr>
          <w:color w:val="020203"/>
          <w:spacing w:val="13"/>
        </w:rPr>
        <w:t> </w:t>
      </w:r>
      <w:r>
        <w:rPr>
          <w:color w:val="020203"/>
        </w:rPr>
        <w:t>trifogli.</w:t>
      </w:r>
      <w:r>
        <w:rPr>
          <w:color w:val="020203"/>
          <w:spacing w:val="13"/>
        </w:rPr>
        <w:t> </w:t>
      </w:r>
      <w:r>
        <w:rPr>
          <w:color w:val="020203"/>
        </w:rPr>
        <w:t>La</w:t>
      </w:r>
      <w:r>
        <w:rPr>
          <w:color w:val="020203"/>
          <w:spacing w:val="13"/>
        </w:rPr>
        <w:t> </w:t>
      </w:r>
      <w:r>
        <w:rPr>
          <w:color w:val="020203"/>
        </w:rPr>
        <w:t>prima</w:t>
      </w:r>
      <w:r>
        <w:rPr>
          <w:color w:val="020203"/>
          <w:spacing w:val="13"/>
        </w:rPr>
        <w:t> </w:t>
      </w:r>
      <w:r>
        <w:rPr>
          <w:color w:val="020203"/>
        </w:rPr>
        <w:t>parte</w:t>
      </w:r>
      <w:r>
        <w:rPr>
          <w:color w:val="020203"/>
          <w:spacing w:val="13"/>
        </w:rPr>
        <w:t> </w:t>
      </w:r>
      <w:r>
        <w:rPr>
          <w:color w:val="020203"/>
        </w:rPr>
        <w:t>del</w:t>
      </w:r>
      <w:r>
        <w:rPr>
          <w:color w:val="020203"/>
          <w:spacing w:val="13"/>
        </w:rPr>
        <w:t> </w:t>
      </w:r>
      <w:r>
        <w:rPr>
          <w:color w:val="020203"/>
        </w:rPr>
        <w:t>percorso,</w:t>
      </w:r>
      <w:r>
        <w:rPr>
          <w:color w:val="020203"/>
          <w:spacing w:val="13"/>
        </w:rPr>
        <w:t> </w:t>
      </w:r>
      <w:r>
        <w:rPr>
          <w:color w:val="020203"/>
        </w:rPr>
        <w:t>leggermente in discesa (il dislivello è poco, saranno circa 80/100 mt di dislivello) è composta da ciottoli. Avrete la vista sulla Valle, sul Monte Vettore e sul Pian Grande. Il Pian Grande, oltre allo spettacolo della fioritura, ospita il famoso bosco a forma d’Italia dei Sibillini, alle pendici di Poggio di Croce. Fu re- alizzato nel 1961, in occasione della Festa della Montagna, per celebrare il primo centenario dell’unità della nazione. Si attraversa poi la suggestiva piana</w:t>
      </w:r>
      <w:r>
        <w:rPr>
          <w:color w:val="020203"/>
          <w:spacing w:val="12"/>
        </w:rPr>
        <w:t> </w:t>
      </w:r>
      <w:r>
        <w:rPr>
          <w:color w:val="020203"/>
        </w:rPr>
        <w:t>di</w:t>
      </w:r>
      <w:r>
        <w:rPr>
          <w:color w:val="020203"/>
          <w:spacing w:val="12"/>
        </w:rPr>
        <w:t> </w:t>
      </w:r>
      <w:r>
        <w:rPr>
          <w:color w:val="020203"/>
        </w:rPr>
        <w:t>Castelluccio</w:t>
      </w:r>
      <w:r>
        <w:rPr>
          <w:color w:val="020203"/>
          <w:spacing w:val="12"/>
        </w:rPr>
        <w:t> </w:t>
      </w:r>
      <w:r>
        <w:rPr>
          <w:color w:val="020203"/>
        </w:rPr>
        <w:t>attraverso</w:t>
      </w:r>
      <w:r>
        <w:rPr>
          <w:color w:val="020203"/>
          <w:spacing w:val="12"/>
        </w:rPr>
        <w:t> </w:t>
      </w:r>
      <w:r>
        <w:rPr>
          <w:color w:val="020203"/>
        </w:rPr>
        <w:t>dei</w:t>
      </w:r>
      <w:r>
        <w:rPr>
          <w:color w:val="020203"/>
          <w:spacing w:val="12"/>
        </w:rPr>
        <w:t> </w:t>
      </w:r>
      <w:r>
        <w:rPr>
          <w:color w:val="020203"/>
        </w:rPr>
        <w:t>passaggi</w:t>
      </w:r>
      <w:r>
        <w:rPr>
          <w:color w:val="020203"/>
          <w:spacing w:val="12"/>
        </w:rPr>
        <w:t> </w:t>
      </w:r>
      <w:r>
        <w:rPr>
          <w:color w:val="020203"/>
        </w:rPr>
        <w:t>specifici</w:t>
      </w:r>
      <w:r>
        <w:rPr>
          <w:color w:val="020203"/>
          <w:spacing w:val="12"/>
        </w:rPr>
        <w:t> </w:t>
      </w:r>
      <w:r>
        <w:rPr>
          <w:color w:val="020203"/>
        </w:rPr>
        <w:t>che</w:t>
      </w:r>
      <w:r>
        <w:rPr>
          <w:color w:val="020203"/>
          <w:spacing w:val="12"/>
        </w:rPr>
        <w:t> </w:t>
      </w:r>
      <w:r>
        <w:rPr>
          <w:color w:val="020203"/>
        </w:rPr>
        <w:t>permettono</w:t>
      </w:r>
      <w:r>
        <w:rPr>
          <w:color w:val="020203"/>
          <w:spacing w:val="12"/>
        </w:rPr>
        <w:t> </w:t>
      </w:r>
      <w:r>
        <w:rPr>
          <w:color w:val="020203"/>
        </w:rPr>
        <w:t>di</w:t>
      </w:r>
      <w:r>
        <w:rPr>
          <w:color w:val="020203"/>
          <w:spacing w:val="12"/>
        </w:rPr>
        <w:t> </w:t>
      </w:r>
      <w:r>
        <w:rPr>
          <w:color w:val="020203"/>
        </w:rPr>
        <w:t>ammirare</w:t>
      </w:r>
      <w:r>
        <w:rPr>
          <w:color w:val="020203"/>
          <w:spacing w:val="12"/>
        </w:rPr>
        <w:t> </w:t>
      </w:r>
      <w:r>
        <w:rPr>
          <w:color w:val="020203"/>
        </w:rPr>
        <w:t>da</w:t>
      </w:r>
      <w:r>
        <w:rPr>
          <w:color w:val="020203"/>
          <w:spacing w:val="12"/>
        </w:rPr>
        <w:t> </w:t>
      </w:r>
      <w:r>
        <w:rPr>
          <w:color w:val="020203"/>
        </w:rPr>
        <w:t>vicino</w:t>
      </w:r>
      <w:r>
        <w:rPr>
          <w:color w:val="020203"/>
          <w:spacing w:val="12"/>
        </w:rPr>
        <w:t> </w:t>
      </w:r>
      <w:r>
        <w:rPr>
          <w:color w:val="020203"/>
        </w:rPr>
        <w:t>la</w:t>
      </w:r>
      <w:r>
        <w:rPr>
          <w:color w:val="020203"/>
          <w:spacing w:val="12"/>
        </w:rPr>
        <w:t> </w:t>
      </w:r>
      <w:r>
        <w:rPr>
          <w:color w:val="020203"/>
        </w:rPr>
        <w:t>fioritura.</w:t>
      </w:r>
      <w:r>
        <w:rPr>
          <w:color w:val="020203"/>
          <w:spacing w:val="12"/>
        </w:rPr>
        <w:t> </w:t>
      </w:r>
      <w:r>
        <w:rPr>
          <w:color w:val="020203"/>
        </w:rPr>
        <w:t>Proseguimento</w:t>
      </w:r>
      <w:r>
        <w:rPr>
          <w:color w:val="020203"/>
          <w:spacing w:val="12"/>
        </w:rPr>
        <w:t> </w:t>
      </w:r>
      <w:r>
        <w:rPr>
          <w:color w:val="020203"/>
        </w:rPr>
        <w:t>per</w:t>
      </w:r>
      <w:r>
        <w:rPr>
          <w:color w:val="020203"/>
          <w:spacing w:val="12"/>
        </w:rPr>
        <w:t> </w:t>
      </w:r>
      <w:r>
        <w:rPr>
          <w:color w:val="020203"/>
        </w:rPr>
        <w:t>Norcia,</w:t>
      </w:r>
      <w:r>
        <w:rPr>
          <w:color w:val="020203"/>
          <w:spacing w:val="12"/>
        </w:rPr>
        <w:t> </w:t>
      </w:r>
      <w:r>
        <w:rPr>
          <w:color w:val="020203"/>
        </w:rPr>
        <w:t>borgo</w:t>
      </w:r>
      <w:r>
        <w:rPr>
          <w:color w:val="020203"/>
          <w:spacing w:val="12"/>
        </w:rPr>
        <w:t> </w:t>
      </w:r>
      <w:r>
        <w:rPr>
          <w:color w:val="020203"/>
        </w:rPr>
        <w:t>intriso di misticismo e artigianalità. La cittadina è famosa per la lavorazione dei salumi. Sosta in una norcineria per una degustazione di prodotti tipici. A seguire visita guidata del borgo. Dalla tipica facciata a capanna e il grande rosone centrale, la Basilica di San Benedetto costruita tra il 1290 e il 1338 presenta un interno ricco di marmi policromi. (Per i danni provocati dal terremoto del 2016 non è visitabile). Nelle vicinanze non perdetevi la storia del</w:t>
      </w:r>
      <w:r>
        <w:rPr>
          <w:color w:val="020203"/>
          <w:spacing w:val="-4"/>
        </w:rPr>
        <w:t> </w:t>
      </w:r>
      <w:r>
        <w:rPr>
          <w:color w:val="020203"/>
        </w:rPr>
        <w:t>Portico</w:t>
      </w:r>
      <w:r>
        <w:rPr>
          <w:color w:val="020203"/>
          <w:spacing w:val="-4"/>
        </w:rPr>
        <w:t> </w:t>
      </w:r>
      <w:r>
        <w:rPr>
          <w:color w:val="020203"/>
        </w:rPr>
        <w:t>delle</w:t>
      </w:r>
      <w:r>
        <w:rPr>
          <w:color w:val="020203"/>
          <w:spacing w:val="-4"/>
        </w:rPr>
        <w:t> </w:t>
      </w:r>
      <w:r>
        <w:rPr>
          <w:color w:val="020203"/>
        </w:rPr>
        <w:t>Misure</w:t>
      </w:r>
      <w:r>
        <w:rPr>
          <w:color w:val="020203"/>
          <w:spacing w:val="-4"/>
        </w:rPr>
        <w:t> </w:t>
      </w:r>
      <w:r>
        <w:rPr>
          <w:color w:val="020203"/>
        </w:rPr>
        <w:t>che</w:t>
      </w:r>
      <w:r>
        <w:rPr>
          <w:color w:val="020203"/>
          <w:spacing w:val="-4"/>
        </w:rPr>
        <w:t> </w:t>
      </w:r>
      <w:r>
        <w:rPr>
          <w:color w:val="020203"/>
        </w:rPr>
        <w:t>fungeva</w:t>
      </w:r>
      <w:r>
        <w:rPr>
          <w:color w:val="020203"/>
          <w:spacing w:val="-4"/>
        </w:rPr>
        <w:t> </w:t>
      </w:r>
      <w:r>
        <w:rPr>
          <w:color w:val="020203"/>
        </w:rPr>
        <w:t>come</w:t>
      </w:r>
      <w:r>
        <w:rPr>
          <w:color w:val="020203"/>
          <w:spacing w:val="-4"/>
        </w:rPr>
        <w:t> </w:t>
      </w:r>
      <w:r>
        <w:rPr>
          <w:color w:val="020203"/>
        </w:rPr>
        <w:t>mercato</w:t>
      </w:r>
      <w:r>
        <w:rPr>
          <w:color w:val="020203"/>
          <w:spacing w:val="-4"/>
        </w:rPr>
        <w:t> </w:t>
      </w:r>
      <w:r>
        <w:rPr>
          <w:color w:val="020203"/>
        </w:rPr>
        <w:t>al</w:t>
      </w:r>
      <w:r>
        <w:rPr>
          <w:color w:val="020203"/>
          <w:spacing w:val="-4"/>
        </w:rPr>
        <w:t> </w:t>
      </w:r>
      <w:r>
        <w:rPr>
          <w:color w:val="020203"/>
        </w:rPr>
        <w:t>coperto</w:t>
      </w:r>
      <w:r>
        <w:rPr>
          <w:color w:val="020203"/>
          <w:spacing w:val="-4"/>
        </w:rPr>
        <w:t> </w:t>
      </w:r>
      <w:r>
        <w:rPr>
          <w:color w:val="020203"/>
        </w:rPr>
        <w:t>per</w:t>
      </w:r>
      <w:r>
        <w:rPr>
          <w:color w:val="020203"/>
          <w:spacing w:val="-4"/>
        </w:rPr>
        <w:t> </w:t>
      </w:r>
      <w:r>
        <w:rPr>
          <w:color w:val="020203"/>
        </w:rPr>
        <w:t>i</w:t>
      </w:r>
      <w:r>
        <w:rPr>
          <w:color w:val="020203"/>
          <w:spacing w:val="-4"/>
        </w:rPr>
        <w:t> </w:t>
      </w:r>
      <w:r>
        <w:rPr>
          <w:color w:val="020203"/>
        </w:rPr>
        <w:t>cereali</w:t>
      </w:r>
      <w:r>
        <w:rPr>
          <w:color w:val="020203"/>
          <w:spacing w:val="-4"/>
        </w:rPr>
        <w:t> </w:t>
      </w:r>
      <w:r>
        <w:rPr>
          <w:color w:val="020203"/>
        </w:rPr>
        <w:t>(il</w:t>
      </w:r>
      <w:r>
        <w:rPr>
          <w:color w:val="020203"/>
          <w:spacing w:val="-4"/>
        </w:rPr>
        <w:t> </w:t>
      </w:r>
      <w:r>
        <w:rPr>
          <w:color w:val="020203"/>
        </w:rPr>
        <w:t>terremoto</w:t>
      </w:r>
      <w:r>
        <w:rPr>
          <w:color w:val="020203"/>
          <w:spacing w:val="-4"/>
        </w:rPr>
        <w:t> </w:t>
      </w:r>
      <w:r>
        <w:rPr>
          <w:color w:val="020203"/>
        </w:rPr>
        <w:t>del</w:t>
      </w:r>
      <w:r>
        <w:rPr>
          <w:color w:val="020203"/>
          <w:spacing w:val="-4"/>
        </w:rPr>
        <w:t> </w:t>
      </w:r>
      <w:r>
        <w:rPr>
          <w:color w:val="020203"/>
        </w:rPr>
        <w:t>2016</w:t>
      </w:r>
      <w:r>
        <w:rPr>
          <w:color w:val="020203"/>
          <w:spacing w:val="-4"/>
        </w:rPr>
        <w:t> </w:t>
      </w:r>
      <w:r>
        <w:rPr>
          <w:color w:val="020203"/>
        </w:rPr>
        <w:t>ha</w:t>
      </w:r>
      <w:r>
        <w:rPr>
          <w:color w:val="020203"/>
          <w:spacing w:val="-4"/>
        </w:rPr>
        <w:t> </w:t>
      </w:r>
      <w:r>
        <w:rPr>
          <w:color w:val="020203"/>
        </w:rPr>
        <w:t>provocato</w:t>
      </w:r>
      <w:r>
        <w:rPr>
          <w:color w:val="020203"/>
          <w:spacing w:val="-4"/>
        </w:rPr>
        <w:t> </w:t>
      </w:r>
      <w:r>
        <w:rPr>
          <w:color w:val="020203"/>
        </w:rPr>
        <w:t>il</w:t>
      </w:r>
      <w:r>
        <w:rPr>
          <w:color w:val="020203"/>
          <w:spacing w:val="-4"/>
        </w:rPr>
        <w:t> </w:t>
      </w:r>
      <w:r>
        <w:rPr>
          <w:color w:val="020203"/>
        </w:rPr>
        <w:t>crollo</w:t>
      </w:r>
      <w:r>
        <w:rPr>
          <w:color w:val="020203"/>
          <w:spacing w:val="-4"/>
        </w:rPr>
        <w:t> </w:t>
      </w:r>
      <w:r>
        <w:rPr>
          <w:color w:val="020203"/>
        </w:rPr>
        <w:t>del</w:t>
      </w:r>
      <w:r>
        <w:rPr>
          <w:color w:val="020203"/>
          <w:spacing w:val="-4"/>
        </w:rPr>
        <w:t> </w:t>
      </w:r>
      <w:r>
        <w:rPr>
          <w:color w:val="020203"/>
        </w:rPr>
        <w:t>porticato</w:t>
      </w:r>
      <w:r>
        <w:rPr>
          <w:color w:val="020203"/>
          <w:spacing w:val="-4"/>
        </w:rPr>
        <w:t> </w:t>
      </w:r>
      <w:r>
        <w:rPr>
          <w:color w:val="020203"/>
        </w:rPr>
        <w:t>e</w:t>
      </w:r>
      <w:r>
        <w:rPr>
          <w:color w:val="020203"/>
          <w:spacing w:val="-4"/>
        </w:rPr>
        <w:t> </w:t>
      </w:r>
      <w:r>
        <w:rPr>
          <w:color w:val="020203"/>
        </w:rPr>
        <w:t>ne</w:t>
      </w:r>
      <w:r>
        <w:rPr>
          <w:color w:val="020203"/>
          <w:spacing w:val="-4"/>
        </w:rPr>
        <w:t> </w:t>
      </w:r>
      <w:r>
        <w:rPr>
          <w:color w:val="020203"/>
        </w:rPr>
        <w:t>ha</w:t>
      </w:r>
      <w:r>
        <w:rPr>
          <w:color w:val="020203"/>
          <w:spacing w:val="-4"/>
        </w:rPr>
        <w:t> </w:t>
      </w:r>
      <w:r>
        <w:rPr>
          <w:color w:val="020203"/>
        </w:rPr>
        <w:t>distrutto l’area, i pesanti contenitori in pietra destinati alla misurazione delle merci sono riemersi dagli scavi). Il Duomo di Santa Maria Argentea risalente alla fine del 1500 rappresenta un classico stile rinascimentale. All’interno vi si trovano diversi dipinti tra 1600 e il 1700. La chiesa è tra le prime a essere ricostruita. Infine, non resta che visitare Vallo di Nera, importante centro agricolo fin dall’antichità e annoverato tra i Borghi più belli d’Italia. Le case</w:t>
      </w:r>
      <w:r>
        <w:rPr>
          <w:color w:val="020203"/>
          <w:spacing w:val="40"/>
        </w:rPr>
        <w:t> </w:t>
      </w:r>
      <w:r>
        <w:rPr>
          <w:color w:val="020203"/>
        </w:rPr>
        <w:t>in pietra addossate le une alle altre vi riporteranno indietro ad atmosfere di altri tempi. All’interno della Portella, una delle due porte di accesso al centro storico, vi è la sede della Casa dei Racconti (ingresso gratuito), un centro di documentazione della letteratura tradizionale orale. Rientro in hotel, cena pernottamento.</w:t>
      </w:r>
    </w:p>
    <w:p>
      <w:pPr>
        <w:pStyle w:val="BodyText"/>
        <w:tabs>
          <w:tab w:pos="2263" w:val="left" w:leader="none"/>
        </w:tabs>
        <w:spacing w:line="200" w:lineRule="exact" w:before="186"/>
        <w:ind w:left="103"/>
        <w:jc w:val="both"/>
      </w:pPr>
      <w:r>
        <w:rPr>
          <w:color w:val="E85F19"/>
        </w:rPr>
        <w:t>Terzo</w:t>
      </w:r>
      <w:r>
        <w:rPr>
          <w:color w:val="E85F19"/>
          <w:spacing w:val="-9"/>
        </w:rPr>
        <w:t> </w:t>
      </w:r>
      <w:r>
        <w:rPr>
          <w:color w:val="E85F19"/>
          <w:spacing w:val="-2"/>
        </w:rPr>
        <w:t>giorno:</w:t>
      </w:r>
      <w:r>
        <w:rPr>
          <w:color w:val="E85F19"/>
        </w:rPr>
        <w:tab/>
        <w:t>Spello</w:t>
      </w:r>
      <w:r>
        <w:rPr>
          <w:color w:val="E85F19"/>
          <w:spacing w:val="2"/>
        </w:rPr>
        <w:t> </w:t>
      </w:r>
      <w:r>
        <w:rPr>
          <w:color w:val="E85F19"/>
        </w:rPr>
        <w:t>–</w:t>
      </w:r>
      <w:r>
        <w:rPr>
          <w:color w:val="E85F19"/>
          <w:spacing w:val="3"/>
        </w:rPr>
        <w:t> </w:t>
      </w:r>
      <w:r>
        <w:rPr>
          <w:color w:val="E85F19"/>
        </w:rPr>
        <w:t>Bevagna</w:t>
      </w:r>
      <w:r>
        <w:rPr>
          <w:color w:val="E85F19"/>
          <w:spacing w:val="2"/>
        </w:rPr>
        <w:t> </w:t>
      </w:r>
      <w:r>
        <w:rPr>
          <w:color w:val="E85F19"/>
        </w:rPr>
        <w:t>–</w:t>
      </w:r>
      <w:r>
        <w:rPr>
          <w:color w:val="E85F19"/>
          <w:spacing w:val="3"/>
        </w:rPr>
        <w:t> </w:t>
      </w:r>
      <w:r>
        <w:rPr>
          <w:color w:val="E85F19"/>
        </w:rPr>
        <w:t>rientro</w:t>
      </w:r>
      <w:r>
        <w:rPr>
          <w:color w:val="E85F19"/>
          <w:spacing w:val="2"/>
        </w:rPr>
        <w:t> </w:t>
      </w:r>
      <w:r>
        <w:rPr>
          <w:color w:val="E85F19"/>
        </w:rPr>
        <w:t>in</w:t>
      </w:r>
      <w:r>
        <w:rPr>
          <w:color w:val="E85F19"/>
          <w:spacing w:val="3"/>
        </w:rPr>
        <w:t> </w:t>
      </w:r>
      <w:r>
        <w:rPr>
          <w:color w:val="E85F19"/>
          <w:spacing w:val="-4"/>
        </w:rPr>
        <w:t>sede</w:t>
      </w:r>
    </w:p>
    <w:p>
      <w:pPr>
        <w:pStyle w:val="BodyText"/>
        <w:spacing w:line="220" w:lineRule="auto" w:before="5"/>
        <w:ind w:left="103" w:right="101"/>
        <w:jc w:val="both"/>
      </w:pP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mattinata</w:t>
      </w:r>
      <w:r>
        <w:rPr>
          <w:color w:val="020203"/>
          <w:spacing w:val="-1"/>
        </w:rPr>
        <w:t> </w:t>
      </w:r>
      <w:r>
        <w:rPr>
          <w:color w:val="020203"/>
        </w:rPr>
        <w:t>dedicata</w:t>
      </w:r>
      <w:r>
        <w:rPr>
          <w:color w:val="020203"/>
          <w:spacing w:val="-1"/>
        </w:rPr>
        <w:t> </w:t>
      </w:r>
      <w:r>
        <w:rPr>
          <w:color w:val="020203"/>
        </w:rPr>
        <w:t>alla</w:t>
      </w:r>
      <w:r>
        <w:rPr>
          <w:color w:val="020203"/>
          <w:spacing w:val="-1"/>
        </w:rPr>
        <w:t> </w:t>
      </w:r>
      <w:r>
        <w:rPr>
          <w:color w:val="020203"/>
        </w:rPr>
        <w:t>visita</w:t>
      </w:r>
      <w:r>
        <w:rPr>
          <w:color w:val="020203"/>
          <w:spacing w:val="-1"/>
        </w:rPr>
        <w:t> </w:t>
      </w:r>
      <w:r>
        <w:rPr>
          <w:color w:val="020203"/>
        </w:rPr>
        <w:t>guidata</w:t>
      </w:r>
      <w:r>
        <w:rPr>
          <w:color w:val="020203"/>
          <w:spacing w:val="-1"/>
        </w:rPr>
        <w:t> </w:t>
      </w:r>
      <w:r>
        <w:rPr>
          <w:color w:val="020203"/>
        </w:rPr>
        <w:t>di</w:t>
      </w:r>
      <w:r>
        <w:rPr>
          <w:color w:val="020203"/>
          <w:spacing w:val="-1"/>
        </w:rPr>
        <w:t> </w:t>
      </w:r>
      <w:r>
        <w:rPr>
          <w:color w:val="020203"/>
        </w:rPr>
        <w:t>Spello,</w:t>
      </w:r>
      <w:r>
        <w:rPr>
          <w:color w:val="020203"/>
          <w:spacing w:val="-1"/>
        </w:rPr>
        <w:t> </w:t>
      </w:r>
      <w:r>
        <w:rPr>
          <w:color w:val="020203"/>
        </w:rPr>
        <w:t>borgo</w:t>
      </w:r>
      <w:r>
        <w:rPr>
          <w:color w:val="020203"/>
          <w:spacing w:val="-1"/>
        </w:rPr>
        <w:t> </w:t>
      </w:r>
      <w:r>
        <w:rPr>
          <w:color w:val="020203"/>
        </w:rPr>
        <w:t>incastonato</w:t>
      </w:r>
      <w:r>
        <w:rPr>
          <w:color w:val="020203"/>
          <w:spacing w:val="-1"/>
        </w:rPr>
        <w:t> </w:t>
      </w:r>
      <w:r>
        <w:rPr>
          <w:color w:val="020203"/>
        </w:rPr>
        <w:t>sulle</w:t>
      </w:r>
      <w:r>
        <w:rPr>
          <w:color w:val="020203"/>
          <w:spacing w:val="-1"/>
        </w:rPr>
        <w:t> </w:t>
      </w:r>
      <w:r>
        <w:rPr>
          <w:color w:val="020203"/>
        </w:rPr>
        <w:t>pendici</w:t>
      </w:r>
      <w:r>
        <w:rPr>
          <w:color w:val="020203"/>
          <w:spacing w:val="-1"/>
        </w:rPr>
        <w:t> </w:t>
      </w:r>
      <w:r>
        <w:rPr>
          <w:color w:val="020203"/>
        </w:rPr>
        <w:t>meridionali</w:t>
      </w:r>
      <w:r>
        <w:rPr>
          <w:color w:val="020203"/>
          <w:spacing w:val="-1"/>
        </w:rPr>
        <w:t> </w:t>
      </w:r>
      <w:r>
        <w:rPr>
          <w:color w:val="020203"/>
        </w:rPr>
        <w:t>del</w:t>
      </w:r>
      <w:r>
        <w:rPr>
          <w:color w:val="020203"/>
          <w:spacing w:val="-1"/>
        </w:rPr>
        <w:t> </w:t>
      </w:r>
      <w:r>
        <w:rPr>
          <w:color w:val="020203"/>
        </w:rPr>
        <w:t>monte</w:t>
      </w:r>
      <w:r>
        <w:rPr>
          <w:color w:val="020203"/>
          <w:spacing w:val="-1"/>
        </w:rPr>
        <w:t> </w:t>
      </w:r>
      <w:r>
        <w:rPr>
          <w:color w:val="020203"/>
        </w:rPr>
        <w:t>Subasio</w:t>
      </w:r>
      <w:r>
        <w:rPr>
          <w:color w:val="020203"/>
          <w:spacing w:val="-1"/>
        </w:rPr>
        <w:t> </w:t>
      </w:r>
      <w:r>
        <w:rPr>
          <w:color w:val="020203"/>
        </w:rPr>
        <w:t>che</w:t>
      </w:r>
      <w:r>
        <w:rPr>
          <w:color w:val="020203"/>
          <w:spacing w:val="-1"/>
        </w:rPr>
        <w:t> </w:t>
      </w:r>
      <w:r>
        <w:rPr>
          <w:color w:val="020203"/>
        </w:rPr>
        <w:t>conserva ancora i segni della sua lunga storia. Romani, Longobardi, papi e signori hanno tracciato la storia di questo luogo magico tramandando fino a noi le mura romane fortificate meglio conservate d’Italia, tre magnifiche porte di ingresso e un fitto reticolo di stradine che da maggio a luglio si colorano di migliaia di fiori dando vita alla famosa Infiorata. Le chiese di Spello celano numerosi capolavori, tra queste possiamo nominare la famosa </w:t>
      </w:r>
      <w:r>
        <w:rPr>
          <w:color w:val="020203"/>
        </w:rPr>
        <w:t>Cappella Baglioni (costo 3,00 euro a persona – costo attuale, non incluso) pavimentata con splendide maioliche di Deruta risalenti alla metà del Cinquecento e decorata da uno dei più colorati cicli di affreschi realizzati dal Pinturicchio. Percorrendo gli storici terzieri raggiungerete il cosiddetto “Belvedere” da dove potrete godere un magnifico panorama sulla Valle Umbra.</w:t>
      </w:r>
    </w:p>
    <w:p>
      <w:pPr>
        <w:pStyle w:val="BodyText"/>
        <w:spacing w:line="220" w:lineRule="auto" w:before="2"/>
        <w:ind w:left="103" w:right="100"/>
        <w:jc w:val="both"/>
      </w:pPr>
      <w:r>
        <w:rPr>
          <w:color w:val="020203"/>
        </w:rPr>
        <w:t>In</w:t>
      </w:r>
      <w:r>
        <w:rPr>
          <w:color w:val="020203"/>
          <w:spacing w:val="14"/>
        </w:rPr>
        <w:t> </w:t>
      </w:r>
      <w:r>
        <w:rPr>
          <w:color w:val="020203"/>
        </w:rPr>
        <w:t>corso</w:t>
      </w:r>
      <w:r>
        <w:rPr>
          <w:color w:val="020203"/>
          <w:spacing w:val="14"/>
        </w:rPr>
        <w:t> </w:t>
      </w:r>
      <w:r>
        <w:rPr>
          <w:color w:val="020203"/>
        </w:rPr>
        <w:t>di</w:t>
      </w:r>
      <w:r>
        <w:rPr>
          <w:color w:val="020203"/>
          <w:spacing w:val="14"/>
        </w:rPr>
        <w:t> </w:t>
      </w:r>
      <w:r>
        <w:rPr>
          <w:color w:val="020203"/>
        </w:rPr>
        <w:t>escursione</w:t>
      </w:r>
      <w:r>
        <w:rPr>
          <w:color w:val="020203"/>
          <w:spacing w:val="14"/>
        </w:rPr>
        <w:t> </w:t>
      </w:r>
      <w:r>
        <w:rPr>
          <w:color w:val="020203"/>
        </w:rPr>
        <w:t>vi</w:t>
      </w:r>
      <w:r>
        <w:rPr>
          <w:color w:val="020203"/>
          <w:spacing w:val="14"/>
        </w:rPr>
        <w:t> </w:t>
      </w:r>
      <w:r>
        <w:rPr>
          <w:color w:val="020203"/>
        </w:rPr>
        <w:t>attenderà</w:t>
      </w:r>
      <w:r>
        <w:rPr>
          <w:color w:val="020203"/>
          <w:spacing w:val="14"/>
        </w:rPr>
        <w:t> </w:t>
      </w:r>
      <w:r>
        <w:rPr>
          <w:color w:val="020203"/>
        </w:rPr>
        <w:t>la</w:t>
      </w:r>
      <w:r>
        <w:rPr>
          <w:color w:val="020203"/>
          <w:spacing w:val="14"/>
        </w:rPr>
        <w:t> </w:t>
      </w:r>
      <w:r>
        <w:rPr>
          <w:color w:val="020203"/>
        </w:rPr>
        <w:t>visita</w:t>
      </w:r>
      <w:r>
        <w:rPr>
          <w:color w:val="020203"/>
          <w:spacing w:val="14"/>
        </w:rPr>
        <w:t> </w:t>
      </w:r>
      <w:r>
        <w:rPr>
          <w:color w:val="020203"/>
        </w:rPr>
        <w:t>di</w:t>
      </w:r>
      <w:r>
        <w:rPr>
          <w:color w:val="020203"/>
          <w:spacing w:val="14"/>
        </w:rPr>
        <w:t> </w:t>
      </w:r>
      <w:r>
        <w:rPr>
          <w:color w:val="020203"/>
        </w:rPr>
        <w:t>una</w:t>
      </w:r>
      <w:r>
        <w:rPr>
          <w:color w:val="020203"/>
          <w:spacing w:val="14"/>
        </w:rPr>
        <w:t> </w:t>
      </w:r>
      <w:r>
        <w:rPr>
          <w:color w:val="020203"/>
        </w:rPr>
        <w:t>cantina</w:t>
      </w:r>
      <w:r>
        <w:rPr>
          <w:color w:val="020203"/>
          <w:spacing w:val="14"/>
        </w:rPr>
        <w:t> </w:t>
      </w:r>
      <w:r>
        <w:rPr>
          <w:color w:val="020203"/>
        </w:rPr>
        <w:t>nella</w:t>
      </w:r>
      <w:r>
        <w:rPr>
          <w:color w:val="020203"/>
          <w:spacing w:val="14"/>
        </w:rPr>
        <w:t> </w:t>
      </w:r>
      <w:r>
        <w:rPr>
          <w:color w:val="020203"/>
        </w:rPr>
        <w:t>zona</w:t>
      </w:r>
      <w:r>
        <w:rPr>
          <w:color w:val="020203"/>
          <w:spacing w:val="14"/>
        </w:rPr>
        <w:t> </w:t>
      </w:r>
      <w:r>
        <w:rPr>
          <w:color w:val="020203"/>
        </w:rPr>
        <w:t>di</w:t>
      </w:r>
      <w:r>
        <w:rPr>
          <w:color w:val="020203"/>
          <w:spacing w:val="14"/>
        </w:rPr>
        <w:t> </w:t>
      </w:r>
      <w:r>
        <w:rPr>
          <w:color w:val="020203"/>
        </w:rPr>
        <w:t>produzione</w:t>
      </w:r>
      <w:r>
        <w:rPr>
          <w:color w:val="020203"/>
          <w:spacing w:val="14"/>
        </w:rPr>
        <w:t> </w:t>
      </w:r>
      <w:r>
        <w:rPr>
          <w:color w:val="020203"/>
        </w:rPr>
        <w:t>del</w:t>
      </w:r>
      <w:r>
        <w:rPr>
          <w:color w:val="020203"/>
          <w:spacing w:val="14"/>
        </w:rPr>
        <w:t> </w:t>
      </w:r>
      <w:r>
        <w:rPr>
          <w:color w:val="020203"/>
        </w:rPr>
        <w:t>Montefalco</w:t>
      </w:r>
      <w:r>
        <w:rPr>
          <w:color w:val="020203"/>
          <w:spacing w:val="14"/>
        </w:rPr>
        <w:t> </w:t>
      </w:r>
      <w:r>
        <w:rPr>
          <w:color w:val="020203"/>
        </w:rPr>
        <w:t>Sagrantino</w:t>
      </w:r>
      <w:r>
        <w:rPr>
          <w:color w:val="020203"/>
          <w:spacing w:val="14"/>
        </w:rPr>
        <w:t> </w:t>
      </w:r>
      <w:r>
        <w:rPr>
          <w:color w:val="020203"/>
        </w:rPr>
        <w:t>DOCG</w:t>
      </w:r>
      <w:r>
        <w:rPr>
          <w:color w:val="020203"/>
          <w:spacing w:val="14"/>
        </w:rPr>
        <w:t> </w:t>
      </w:r>
      <w:r>
        <w:rPr>
          <w:color w:val="020203"/>
        </w:rPr>
        <w:t>realizzato</w:t>
      </w:r>
      <w:r>
        <w:rPr>
          <w:color w:val="020203"/>
          <w:spacing w:val="14"/>
        </w:rPr>
        <w:t> </w:t>
      </w:r>
      <w:r>
        <w:rPr>
          <w:color w:val="020203"/>
        </w:rPr>
        <w:t>al</w:t>
      </w:r>
      <w:r>
        <w:rPr>
          <w:color w:val="020203"/>
          <w:spacing w:val="14"/>
        </w:rPr>
        <w:t> </w:t>
      </w:r>
      <w:r>
        <w:rPr>
          <w:color w:val="020203"/>
        </w:rPr>
        <w:t>100%</w:t>
      </w:r>
      <w:r>
        <w:rPr>
          <w:color w:val="020203"/>
          <w:spacing w:val="14"/>
        </w:rPr>
        <w:t> </w:t>
      </w:r>
      <w:r>
        <w:rPr>
          <w:color w:val="020203"/>
        </w:rPr>
        <w:t>con</w:t>
      </w:r>
      <w:r>
        <w:rPr>
          <w:color w:val="020203"/>
          <w:spacing w:val="14"/>
        </w:rPr>
        <w:t> </w:t>
      </w:r>
      <w:r>
        <w:rPr>
          <w:color w:val="020203"/>
        </w:rPr>
        <w:t>l’uva che gli dà il nome, con la sua straordinaria intensità, complessità e longevità, saprà stupirvi. Al suo fianco, grazie al contributo di numerose varietà autoctone, come il Trebbiano Spoletino e il Grechetto, tra le bianche e il Sangiovese, tra quelle a bacca nera, c’è la denominazione MONTEFALCO DOC, di eccezionale valore. Avrete modo di scoprire i vini di questa zona abbinato a un tagliere di prodotti tipici.</w:t>
      </w:r>
    </w:p>
    <w:p>
      <w:pPr>
        <w:pStyle w:val="BodyText"/>
        <w:spacing w:line="220" w:lineRule="auto" w:before="1"/>
        <w:ind w:left="103" w:right="101"/>
        <w:jc w:val="both"/>
      </w:pPr>
      <w:r>
        <w:rPr>
          <w:color w:val="020203"/>
        </w:rPr>
        <w:t>Proseguimento</w:t>
      </w:r>
      <w:r>
        <w:rPr>
          <w:color w:val="020203"/>
          <w:spacing w:val="17"/>
        </w:rPr>
        <w:t> </w:t>
      </w:r>
      <w:r>
        <w:rPr>
          <w:color w:val="020203"/>
        </w:rPr>
        <w:t>nel</w:t>
      </w:r>
      <w:r>
        <w:rPr>
          <w:color w:val="020203"/>
          <w:spacing w:val="17"/>
        </w:rPr>
        <w:t> </w:t>
      </w:r>
      <w:r>
        <w:rPr>
          <w:color w:val="020203"/>
        </w:rPr>
        <w:t>pomeriggio</w:t>
      </w:r>
      <w:r>
        <w:rPr>
          <w:color w:val="020203"/>
          <w:spacing w:val="17"/>
        </w:rPr>
        <w:t> </w:t>
      </w:r>
      <w:r>
        <w:rPr>
          <w:color w:val="020203"/>
        </w:rPr>
        <w:t>per</w:t>
      </w:r>
      <w:r>
        <w:rPr>
          <w:color w:val="020203"/>
          <w:spacing w:val="17"/>
        </w:rPr>
        <w:t> </w:t>
      </w:r>
      <w:r>
        <w:rPr>
          <w:color w:val="020203"/>
        </w:rPr>
        <w:t>Bevagna,</w:t>
      </w:r>
      <w:r>
        <w:rPr>
          <w:color w:val="020203"/>
          <w:spacing w:val="17"/>
        </w:rPr>
        <w:t> </w:t>
      </w:r>
      <w:r>
        <w:rPr>
          <w:color w:val="020203"/>
        </w:rPr>
        <w:t>uno</w:t>
      </w:r>
      <w:r>
        <w:rPr>
          <w:color w:val="020203"/>
          <w:spacing w:val="17"/>
        </w:rPr>
        <w:t> </w:t>
      </w:r>
      <w:r>
        <w:rPr>
          <w:color w:val="020203"/>
        </w:rPr>
        <w:t>dei</w:t>
      </w:r>
      <w:r>
        <w:rPr>
          <w:color w:val="020203"/>
          <w:spacing w:val="17"/>
        </w:rPr>
        <w:t> </w:t>
      </w:r>
      <w:r>
        <w:rPr>
          <w:color w:val="020203"/>
        </w:rPr>
        <w:t>borghi</w:t>
      </w:r>
      <w:r>
        <w:rPr>
          <w:color w:val="020203"/>
          <w:spacing w:val="17"/>
        </w:rPr>
        <w:t> </w:t>
      </w:r>
      <w:r>
        <w:rPr>
          <w:color w:val="020203"/>
        </w:rPr>
        <w:t>più</w:t>
      </w:r>
      <w:r>
        <w:rPr>
          <w:color w:val="020203"/>
          <w:spacing w:val="17"/>
        </w:rPr>
        <w:t> </w:t>
      </w:r>
      <w:r>
        <w:rPr>
          <w:color w:val="020203"/>
        </w:rPr>
        <w:t>belli</w:t>
      </w:r>
      <w:r>
        <w:rPr>
          <w:color w:val="020203"/>
          <w:spacing w:val="17"/>
        </w:rPr>
        <w:t> </w:t>
      </w:r>
      <w:r>
        <w:rPr>
          <w:color w:val="020203"/>
        </w:rPr>
        <w:t>d’Italia.</w:t>
      </w:r>
      <w:r>
        <w:rPr>
          <w:color w:val="020203"/>
          <w:spacing w:val="17"/>
        </w:rPr>
        <w:t> </w:t>
      </w:r>
      <w:r>
        <w:rPr>
          <w:color w:val="020203"/>
        </w:rPr>
        <w:t>La</w:t>
      </w:r>
      <w:r>
        <w:rPr>
          <w:color w:val="020203"/>
          <w:spacing w:val="17"/>
        </w:rPr>
        <w:t> </w:t>
      </w:r>
      <w:r>
        <w:rPr>
          <w:color w:val="020203"/>
        </w:rPr>
        <w:t>sua</w:t>
      </w:r>
      <w:r>
        <w:rPr>
          <w:color w:val="020203"/>
          <w:spacing w:val="17"/>
        </w:rPr>
        <w:t> </w:t>
      </w:r>
      <w:r>
        <w:rPr>
          <w:color w:val="020203"/>
        </w:rPr>
        <w:t>suggestiva</w:t>
      </w:r>
      <w:r>
        <w:rPr>
          <w:color w:val="020203"/>
          <w:spacing w:val="17"/>
        </w:rPr>
        <w:t> </w:t>
      </w:r>
      <w:r>
        <w:rPr>
          <w:color w:val="020203"/>
        </w:rPr>
        <w:t>atmosfera</w:t>
      </w:r>
      <w:r>
        <w:rPr>
          <w:color w:val="020203"/>
          <w:spacing w:val="17"/>
        </w:rPr>
        <w:t> </w:t>
      </w:r>
      <w:r>
        <w:rPr>
          <w:color w:val="020203"/>
        </w:rPr>
        <w:t>medioevale</w:t>
      </w:r>
      <w:r>
        <w:rPr>
          <w:color w:val="020203"/>
          <w:spacing w:val="17"/>
        </w:rPr>
        <w:t> </w:t>
      </w:r>
      <w:r>
        <w:rPr>
          <w:color w:val="020203"/>
        </w:rPr>
        <w:t>e</w:t>
      </w:r>
      <w:r>
        <w:rPr>
          <w:color w:val="020203"/>
          <w:spacing w:val="17"/>
        </w:rPr>
        <w:t> </w:t>
      </w:r>
      <w:r>
        <w:rPr>
          <w:color w:val="020203"/>
        </w:rPr>
        <w:t>le</w:t>
      </w:r>
      <w:r>
        <w:rPr>
          <w:color w:val="020203"/>
          <w:spacing w:val="17"/>
        </w:rPr>
        <w:t> </w:t>
      </w:r>
      <w:r>
        <w:rPr>
          <w:color w:val="020203"/>
        </w:rPr>
        <w:t>sue</w:t>
      </w:r>
      <w:r>
        <w:rPr>
          <w:color w:val="020203"/>
          <w:spacing w:val="17"/>
        </w:rPr>
        <w:t> </w:t>
      </w:r>
      <w:r>
        <w:rPr>
          <w:color w:val="020203"/>
        </w:rPr>
        <w:t>botteghe</w:t>
      </w:r>
      <w:r>
        <w:rPr>
          <w:color w:val="020203"/>
          <w:spacing w:val="17"/>
        </w:rPr>
        <w:t> </w:t>
      </w:r>
      <w:r>
        <w:rPr>
          <w:color w:val="020203"/>
        </w:rPr>
        <w:t>artigiane vi faranno tornare indietro nel tempo. Bevagna conserva le tracce dell’antica Mevania con i resti delle terme e del teatro romano, ammirerete gli esterni</w:t>
      </w:r>
      <w:r>
        <w:rPr>
          <w:color w:val="020203"/>
          <w:spacing w:val="-3"/>
        </w:rPr>
        <w:t> </w:t>
      </w:r>
      <w:r>
        <w:rPr>
          <w:color w:val="020203"/>
        </w:rPr>
        <w:t>del</w:t>
      </w:r>
      <w:r>
        <w:rPr>
          <w:color w:val="020203"/>
          <w:spacing w:val="-3"/>
        </w:rPr>
        <w:t> </w:t>
      </w:r>
      <w:r>
        <w:rPr>
          <w:color w:val="020203"/>
        </w:rPr>
        <w:t>Palazzo</w:t>
      </w:r>
      <w:r>
        <w:rPr>
          <w:color w:val="020203"/>
          <w:spacing w:val="-3"/>
        </w:rPr>
        <w:t> </w:t>
      </w:r>
      <w:r>
        <w:rPr>
          <w:color w:val="020203"/>
        </w:rPr>
        <w:t>dei</w:t>
      </w:r>
      <w:r>
        <w:rPr>
          <w:color w:val="020203"/>
          <w:spacing w:val="-3"/>
        </w:rPr>
        <w:t> </w:t>
      </w:r>
      <w:r>
        <w:rPr>
          <w:color w:val="020203"/>
        </w:rPr>
        <w:t>Consoli</w:t>
      </w:r>
      <w:r>
        <w:rPr>
          <w:color w:val="020203"/>
          <w:spacing w:val="-3"/>
        </w:rPr>
        <w:t> </w:t>
      </w:r>
      <w:r>
        <w:rPr>
          <w:color w:val="020203"/>
        </w:rPr>
        <w:t>di</w:t>
      </w:r>
      <w:r>
        <w:rPr>
          <w:color w:val="020203"/>
          <w:spacing w:val="-3"/>
        </w:rPr>
        <w:t> </w:t>
      </w:r>
      <w:r>
        <w:rPr>
          <w:color w:val="020203"/>
        </w:rPr>
        <w:t>origine</w:t>
      </w:r>
      <w:r>
        <w:rPr>
          <w:color w:val="020203"/>
          <w:spacing w:val="-3"/>
        </w:rPr>
        <w:t> </w:t>
      </w:r>
      <w:r>
        <w:rPr>
          <w:color w:val="020203"/>
        </w:rPr>
        <w:t>duecentesca</w:t>
      </w:r>
      <w:r>
        <w:rPr>
          <w:color w:val="020203"/>
          <w:spacing w:val="-3"/>
        </w:rPr>
        <w:t> </w:t>
      </w:r>
      <w:r>
        <w:rPr>
          <w:color w:val="020203"/>
        </w:rPr>
        <w:t>e</w:t>
      </w:r>
      <w:r>
        <w:rPr>
          <w:color w:val="020203"/>
          <w:spacing w:val="-3"/>
        </w:rPr>
        <w:t> </w:t>
      </w:r>
      <w:r>
        <w:rPr>
          <w:color w:val="020203"/>
        </w:rPr>
        <w:t>le</w:t>
      </w:r>
      <w:r>
        <w:rPr>
          <w:color w:val="020203"/>
          <w:spacing w:val="-3"/>
        </w:rPr>
        <w:t> </w:t>
      </w:r>
      <w:r>
        <w:rPr>
          <w:color w:val="020203"/>
        </w:rPr>
        <w:t>chiese</w:t>
      </w:r>
      <w:r>
        <w:rPr>
          <w:color w:val="020203"/>
          <w:spacing w:val="-3"/>
        </w:rPr>
        <w:t> </w:t>
      </w:r>
      <w:r>
        <w:rPr>
          <w:color w:val="020203"/>
        </w:rPr>
        <w:t>romaniche</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Silvestro</w:t>
      </w:r>
      <w:r>
        <w:rPr>
          <w:color w:val="020203"/>
          <w:spacing w:val="-3"/>
        </w:rPr>
        <w:t> </w:t>
      </w:r>
      <w:r>
        <w:rPr>
          <w:color w:val="020203"/>
        </w:rPr>
        <w:t>e</w:t>
      </w:r>
      <w:r>
        <w:rPr>
          <w:color w:val="020203"/>
          <w:spacing w:val="-3"/>
        </w:rPr>
        <w:t> </w:t>
      </w:r>
      <w:r>
        <w:rPr>
          <w:color w:val="020203"/>
        </w:rPr>
        <w:t>San</w:t>
      </w:r>
      <w:r>
        <w:rPr>
          <w:color w:val="020203"/>
          <w:spacing w:val="-3"/>
        </w:rPr>
        <w:t> </w:t>
      </w:r>
      <w:r>
        <w:rPr>
          <w:color w:val="020203"/>
        </w:rPr>
        <w:t>Michele.</w:t>
      </w:r>
      <w:r>
        <w:rPr>
          <w:color w:val="020203"/>
          <w:spacing w:val="-3"/>
        </w:rPr>
        <w:t> </w:t>
      </w:r>
      <w:r>
        <w:rPr>
          <w:color w:val="020203"/>
        </w:rPr>
        <w:t>Perdetevi</w:t>
      </w:r>
      <w:r>
        <w:rPr>
          <w:color w:val="020203"/>
          <w:spacing w:val="-3"/>
        </w:rPr>
        <w:t> </w:t>
      </w:r>
      <w:r>
        <w:rPr>
          <w:color w:val="020203"/>
        </w:rPr>
        <w:t>nella</w:t>
      </w:r>
      <w:r>
        <w:rPr>
          <w:color w:val="020203"/>
          <w:spacing w:val="-3"/>
        </w:rPr>
        <w:t> </w:t>
      </w:r>
      <w:r>
        <w:rPr>
          <w:color w:val="020203"/>
        </w:rPr>
        <w:t>forma</w:t>
      </w:r>
      <w:r>
        <w:rPr>
          <w:color w:val="020203"/>
          <w:spacing w:val="-3"/>
        </w:rPr>
        <w:t> </w:t>
      </w:r>
      <w:r>
        <w:rPr>
          <w:color w:val="020203"/>
        </w:rPr>
        <w:t>armoniosa</w:t>
      </w:r>
      <w:r>
        <w:rPr>
          <w:color w:val="020203"/>
          <w:spacing w:val="-3"/>
        </w:rPr>
        <w:t> </w:t>
      </w:r>
      <w:r>
        <w:rPr>
          <w:color w:val="020203"/>
        </w:rPr>
        <w:t>di</w:t>
      </w:r>
      <w:r>
        <w:rPr>
          <w:color w:val="020203"/>
          <w:spacing w:val="-3"/>
        </w:rPr>
        <w:t> </w:t>
      </w:r>
      <w:r>
        <w:rPr>
          <w:color w:val="020203"/>
        </w:rPr>
        <w:t>Piazza Silvestri, la cui irregolarità la rende una delle più belle piazze medioevali dell’Umbria. Al termine della visita partenza per il rientro in sede</w:t>
      </w:r>
    </w:p>
    <w:p>
      <w:pPr>
        <w:pStyle w:val="BodyText"/>
      </w:pPr>
    </w:p>
    <w:p>
      <w:pPr>
        <w:pStyle w:val="BodyText"/>
        <w:spacing w:before="148"/>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47"/>
      </w:pPr>
      <w:rPr>
        <w:rFonts w:hint="default"/>
        <w:lang w:val="it-IT" w:eastAsia="en-US" w:bidi="ar-SA"/>
      </w:rPr>
    </w:lvl>
    <w:lvl w:ilvl="2">
      <w:start w:val="0"/>
      <w:numFmt w:val="bullet"/>
      <w:lvlText w:val="•"/>
      <w:lvlJc w:val="left"/>
      <w:pPr>
        <w:ind w:left="1418" w:hanging="247"/>
      </w:pPr>
      <w:rPr>
        <w:rFonts w:hint="default"/>
        <w:lang w:val="it-IT" w:eastAsia="en-US" w:bidi="ar-SA"/>
      </w:rPr>
    </w:lvl>
    <w:lvl w:ilvl="3">
      <w:start w:val="0"/>
      <w:numFmt w:val="bullet"/>
      <w:lvlText w:val="•"/>
      <w:lvlJc w:val="left"/>
      <w:pPr>
        <w:ind w:left="1917" w:hanging="247"/>
      </w:pPr>
      <w:rPr>
        <w:rFonts w:hint="default"/>
        <w:lang w:val="it-IT" w:eastAsia="en-US" w:bidi="ar-SA"/>
      </w:rPr>
    </w:lvl>
    <w:lvl w:ilvl="4">
      <w:start w:val="0"/>
      <w:numFmt w:val="bullet"/>
      <w:lvlText w:val="•"/>
      <w:lvlJc w:val="left"/>
      <w:pPr>
        <w:ind w:left="2416" w:hanging="247"/>
      </w:pPr>
      <w:rPr>
        <w:rFonts w:hint="default"/>
        <w:lang w:val="it-IT" w:eastAsia="en-US" w:bidi="ar-SA"/>
      </w:rPr>
    </w:lvl>
    <w:lvl w:ilvl="5">
      <w:start w:val="0"/>
      <w:numFmt w:val="bullet"/>
      <w:lvlText w:val="•"/>
      <w:lvlJc w:val="left"/>
      <w:pPr>
        <w:ind w:left="2915" w:hanging="247"/>
      </w:pPr>
      <w:rPr>
        <w:rFonts w:hint="default"/>
        <w:lang w:val="it-IT" w:eastAsia="en-US" w:bidi="ar-SA"/>
      </w:rPr>
    </w:lvl>
    <w:lvl w:ilvl="6">
      <w:start w:val="0"/>
      <w:numFmt w:val="bullet"/>
      <w:lvlText w:val="•"/>
      <w:lvlJc w:val="left"/>
      <w:pPr>
        <w:ind w:left="3414" w:hanging="247"/>
      </w:pPr>
      <w:rPr>
        <w:rFonts w:hint="default"/>
        <w:lang w:val="it-IT" w:eastAsia="en-US" w:bidi="ar-SA"/>
      </w:rPr>
    </w:lvl>
    <w:lvl w:ilvl="7">
      <w:start w:val="0"/>
      <w:numFmt w:val="bullet"/>
      <w:lvlText w:val="•"/>
      <w:lvlJc w:val="left"/>
      <w:pPr>
        <w:ind w:left="3913" w:hanging="247"/>
      </w:pPr>
      <w:rPr>
        <w:rFonts w:hint="default"/>
        <w:lang w:val="it-IT" w:eastAsia="en-US" w:bidi="ar-SA"/>
      </w:rPr>
    </w:lvl>
    <w:lvl w:ilvl="8">
      <w:start w:val="0"/>
      <w:numFmt w:val="bullet"/>
      <w:lvlText w:val="•"/>
      <w:lvlJc w:val="left"/>
      <w:pPr>
        <w:ind w:left="4412" w:hanging="24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1" w:right="125"/>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2025-04-04T10:12:02Z</dcterms:created>
  <dcterms:modified xsi:type="dcterms:W3CDTF">2025-04-04T10:12:02Z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