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138"/>
        <w:ind w:left="2307" w:right="2063" w:firstLine="1149"/>
      </w:pPr>
      <w:r>
        <w:rPr>
          <w:color w:val="FFFFFF"/>
        </w:rPr>
        <w:t>MINI TOUR </w:t>
      </w:r>
      <w:r>
        <w:rPr>
          <w:color w:val="FFFFFF"/>
          <w:spacing w:val="-12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PORTOGALLO</w:t>
      </w:r>
    </w:p>
    <w:p>
      <w:pPr>
        <w:pStyle w:val="Title"/>
        <w:spacing w:line="616" w:lineRule="exact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889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€227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5"/>
          <w:sz w:val="20"/>
        </w:rPr>
        <w:t>€80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€190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€39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€45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16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MINI</w:t>
      </w:r>
      <w:r>
        <w:rPr>
          <w:color w:val="E95B19"/>
          <w:spacing w:val="8"/>
        </w:rPr>
        <w:t> </w:t>
      </w:r>
      <w:r>
        <w:rPr>
          <w:color w:val="E95B19"/>
        </w:rPr>
        <w:t>TOUR</w:t>
      </w:r>
      <w:r>
        <w:rPr>
          <w:color w:val="E95B19"/>
          <w:spacing w:val="8"/>
        </w:rPr>
        <w:t> </w:t>
      </w:r>
      <w:r>
        <w:rPr>
          <w:color w:val="E95B19"/>
        </w:rPr>
        <w:t>DEL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PORTOGALLO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2"/>
        </w:rPr>
        <w:t> </w:t>
      </w:r>
      <w:r>
        <w:rPr>
          <w:color w:val="E95B19"/>
        </w:rPr>
        <w:t>29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Lisbona e trasferimento libero in hotel (trasferimento privato su richiesta con supplemento). Alle ore 20:00 incontro con</w:t>
      </w:r>
      <w:r>
        <w:rPr>
          <w:spacing w:val="40"/>
        </w:rPr>
        <w:t> </w:t>
      </w:r>
      <w:r>
        <w:rPr/>
        <w:t>gli</w:t>
      </w:r>
      <w:r>
        <w:rPr>
          <w:spacing w:val="-7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30</w:t>
      </w:r>
      <w:r>
        <w:rPr>
          <w:color w:val="E95B19"/>
          <w:spacing w:val="8"/>
        </w:rPr>
        <w:t> </w:t>
      </w:r>
      <w:r>
        <w:rPr>
          <w:color w:val="E95B19"/>
        </w:rPr>
        <w:t>DICEMBRE:</w:t>
      </w:r>
      <w:r>
        <w:rPr>
          <w:color w:val="E95B19"/>
          <w:spacing w:val="7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SINTRA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dedicata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Lisbona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ampi</w:t>
      </w:r>
      <w:r>
        <w:rPr>
          <w:spacing w:val="-9"/>
        </w:rPr>
        <w:t> </w:t>
      </w:r>
      <w:r>
        <w:rPr/>
        <w:t>viali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iconiche,</w:t>
      </w:r>
      <w:r>
        <w:rPr>
          <w:spacing w:val="-9"/>
        </w:rPr>
        <w:t> </w:t>
      </w:r>
      <w:r>
        <w:rPr/>
        <w:t>testimonianze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quando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grandi</w:t>
      </w:r>
      <w:r>
        <w:rPr>
          <w:spacing w:val="40"/>
        </w:rPr>
        <w:t> </w:t>
      </w:r>
      <w:r>
        <w:rPr/>
        <w:t>imperi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Brasile,</w:t>
      </w:r>
      <w:r>
        <w:rPr>
          <w:spacing w:val="-9"/>
        </w:rPr>
        <w:t> </w:t>
      </w:r>
      <w:r>
        <w:rPr/>
        <w:t>l’Angola,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Mozambico,</w:t>
      </w:r>
      <w:r>
        <w:rPr>
          <w:spacing w:val="-9"/>
        </w:rPr>
        <w:t> </w:t>
      </w:r>
      <w:r>
        <w:rPr/>
        <w:t>Goa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l’India,</w:t>
      </w:r>
      <w:r>
        <w:rPr>
          <w:spacing w:val="-9"/>
        </w:rPr>
        <w:t> </w:t>
      </w:r>
      <w:r>
        <w:rPr/>
        <w:t>Macao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Cina,</w:t>
      </w:r>
      <w:r>
        <w:rPr>
          <w:spacing w:val="-9"/>
        </w:rPr>
        <w:t> </w:t>
      </w:r>
      <w:r>
        <w:rPr/>
        <w:t>Timor).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torre,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Monumento</w:t>
      </w:r>
      <w:r>
        <w:rPr>
          <w:spacing w:val="-9"/>
        </w:rPr>
        <w:t> </w:t>
      </w:r>
      <w:r>
        <w:rPr/>
        <w:t>alle</w:t>
      </w:r>
      <w:r>
        <w:rPr>
          <w:spacing w:val="40"/>
        </w:rPr>
        <w:t> </w:t>
      </w:r>
      <w:r>
        <w:rPr/>
        <w:t>Scoperte e il Monastero de Los Jerónimos. Pranzo libero. Nel pomeriggio visita di Sintra, il borgo preferito dei monarchi portoghesi con il suo importante Palacio</w:t>
      </w:r>
      <w:r>
        <w:rPr>
          <w:spacing w:val="40"/>
        </w:rPr>
        <w:t> </w:t>
      </w:r>
      <w:r>
        <w:rPr/>
        <w:t>Nacional. Rientro a Lisbona, cena e pernottamento in hotel.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- 31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FATIMA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NAZARE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OBIDOS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Fatima e visita al Santuario Mariano che richiama milioni di pellegrini da tutto il mondo e che fu costruito dopo le famose</w:t>
      </w:r>
      <w:r>
        <w:rPr>
          <w:spacing w:val="40"/>
        </w:rPr>
        <w:t> </w:t>
      </w:r>
      <w:r>
        <w:rPr>
          <w:spacing w:val="-2"/>
        </w:rPr>
        <w:t>apparizioni.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Nazarè,</w:t>
      </w:r>
      <w:r>
        <w:rPr>
          <w:spacing w:val="-7"/>
        </w:rPr>
        <w:t> </w:t>
      </w:r>
      <w:r>
        <w:rPr>
          <w:spacing w:val="-2"/>
        </w:rPr>
        <w:t>tipico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gode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splendida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sull’Atlantico.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zona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ristoranti</w:t>
      </w:r>
      <w:r>
        <w:rPr>
          <w:spacing w:val="40"/>
        </w:rPr>
        <w:t> </w:t>
      </w:r>
      <w:r>
        <w:rPr/>
        <w:t>specializzati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pesce.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Obidos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sue</w:t>
      </w:r>
      <w:r>
        <w:rPr>
          <w:spacing w:val="-5"/>
        </w:rPr>
        <w:t> </w:t>
      </w:r>
      <w:r>
        <w:rPr/>
        <w:t>mura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suoi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perfettamente</w:t>
      </w:r>
      <w:r>
        <w:rPr>
          <w:spacing w:val="-5"/>
        </w:rPr>
        <w:t> </w:t>
      </w:r>
      <w:r>
        <w:rPr/>
        <w:t>preservati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può</w:t>
      </w:r>
      <w:r>
        <w:rPr>
          <w:spacing w:val="-5"/>
        </w:rPr>
        <w:t> </w:t>
      </w:r>
      <w:r>
        <w:rPr/>
        <w:t>considerarsi</w:t>
      </w:r>
      <w:r>
        <w:rPr>
          <w:spacing w:val="-5"/>
        </w:rPr>
        <w:t> </w:t>
      </w:r>
      <w:r>
        <w:rPr/>
        <w:t>un</w:t>
      </w:r>
      <w:r>
        <w:rPr>
          <w:spacing w:val="40"/>
        </w:rPr>
        <w:t> </w:t>
      </w:r>
      <w:r>
        <w:rPr/>
        <w:t>museo a cielo aperto. Rientro a Lisbona e pernottamento.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01</w:t>
      </w:r>
      <w:r>
        <w:rPr>
          <w:color w:val="E95B19"/>
          <w:spacing w:val="8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CABO</w:t>
      </w:r>
      <w:r>
        <w:rPr>
          <w:color w:val="E95B19"/>
          <w:spacing w:val="12"/>
        </w:rPr>
        <w:t> </w:t>
      </w:r>
      <w:r>
        <w:rPr>
          <w:color w:val="E95B19"/>
        </w:rPr>
        <w:t>DA</w:t>
      </w:r>
      <w:r>
        <w:rPr>
          <w:color w:val="E95B19"/>
          <w:spacing w:val="12"/>
        </w:rPr>
        <w:t> </w:t>
      </w:r>
      <w:r>
        <w:rPr>
          <w:color w:val="E95B19"/>
        </w:rPr>
        <w:t>ROCA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CASCAIS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ESTORIL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realx.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13:30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Cabo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Roca,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piú</w:t>
      </w:r>
      <w:r>
        <w:rPr>
          <w:spacing w:val="-7"/>
        </w:rPr>
        <w:t> </w:t>
      </w:r>
      <w:r>
        <w:rPr>
          <w:spacing w:val="-2"/>
        </w:rPr>
        <w:t>occidentale</w:t>
      </w:r>
      <w:r>
        <w:rPr>
          <w:spacing w:val="-7"/>
        </w:rPr>
        <w:t> </w:t>
      </w:r>
      <w:r>
        <w:rPr>
          <w:spacing w:val="-2"/>
        </w:rPr>
        <w:t>dell’Europa</w:t>
      </w:r>
      <w:r>
        <w:rPr>
          <w:spacing w:val="-7"/>
        </w:rPr>
        <w:t> </w:t>
      </w:r>
      <w:r>
        <w:rPr>
          <w:spacing w:val="-2"/>
        </w:rPr>
        <w:t>Continentale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8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costa</w:t>
      </w:r>
      <w:r>
        <w:rPr>
          <w:spacing w:val="-4"/>
        </w:rPr>
        <w:t> </w:t>
      </w:r>
      <w:r>
        <w:rPr>
          <w:spacing w:val="-2"/>
        </w:rPr>
        <w:t>atlantica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Cascais;</w:t>
      </w:r>
      <w:r>
        <w:rPr>
          <w:spacing w:val="-4"/>
        </w:rPr>
        <w:t> </w:t>
      </w:r>
      <w:r>
        <w:rPr>
          <w:spacing w:val="-2"/>
        </w:rPr>
        <w:t>luogo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villeggiatura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famiglie</w:t>
      </w:r>
      <w:r>
        <w:rPr>
          <w:spacing w:val="-4"/>
        </w:rPr>
        <w:t> </w:t>
      </w:r>
      <w:r>
        <w:rPr>
          <w:spacing w:val="-2"/>
        </w:rPr>
        <w:t>reali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europee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breve</w:t>
      </w:r>
      <w:r>
        <w:rPr>
          <w:spacing w:val="-4"/>
        </w:rPr>
        <w:t> </w:t>
      </w:r>
      <w:r>
        <w:rPr>
          <w:spacing w:val="-2"/>
        </w:rPr>
        <w:t>passeggiata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Estoril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all’antico</w:t>
      </w:r>
      <w:r>
        <w:rPr>
          <w:spacing w:val="-4"/>
        </w:rPr>
        <w:t> </w:t>
      </w:r>
      <w:r>
        <w:rPr>
          <w:spacing w:val="-2"/>
        </w:rPr>
        <w:t>casinò.</w:t>
      </w:r>
      <w:r>
        <w:rPr>
          <w:spacing w:val="40"/>
        </w:rPr>
        <w:t> </w:t>
      </w:r>
      <w:r>
        <w:rPr/>
        <w:t>Rientro a Lisbona, cena e pernottamento in hotel.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02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LISBONA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3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4"/>
        <w:ind w:left="12" w:right="7896"/>
      </w:pPr>
      <w:r>
        <w:rPr>
          <w:spacing w:val="-2"/>
        </w:rPr>
        <w:t>Lisbona: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dos</w:t>
      </w:r>
      <w:r>
        <w:rPr>
          <w:spacing w:val="-7"/>
        </w:rPr>
        <w:t> </w:t>
      </w:r>
      <w:r>
        <w:rPr>
          <w:spacing w:val="-2"/>
        </w:rPr>
        <w:t>Jeronimos</w:t>
      </w:r>
      <w:r>
        <w:rPr>
          <w:spacing w:val="40"/>
        </w:rPr>
        <w:t> </w:t>
      </w:r>
      <w:r>
        <w:rPr/>
        <w:t>Sintra: Palazzo Nazionale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4"/>
        <w:ind w:left="12"/>
      </w:pPr>
      <w:r>
        <w:rPr>
          <w:spacing w:val="-2"/>
        </w:rPr>
        <w:t>Lisbona: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53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2025-10-14T07:57:31Z</dcterms:created>
  <dcterms:modified xsi:type="dcterms:W3CDTF">2025-10-14T07:57:31Z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