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TOUR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SUD</w:t>
      </w:r>
      <w:r>
        <w:rPr>
          <w:color w:val="FFFFFF"/>
          <w:spacing w:val="-33"/>
        </w:rPr>
        <w:t> </w:t>
      </w:r>
      <w:r>
        <w:rPr>
          <w:color w:val="FFFFFF"/>
          <w:spacing w:val="-10"/>
        </w:rPr>
        <w:t>&amp;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KASBAH</w:t>
      </w:r>
      <w:r>
        <w:rPr>
          <w:color w:val="FFFFFF"/>
          <w:spacing w:val="-33"/>
        </w:rPr>
        <w:t> </w:t>
      </w:r>
      <w:r>
        <w:rPr>
          <w:color w:val="FFFFFF"/>
          <w:spacing w:val="-10"/>
        </w:rPr>
        <w:t>5*</w:t>
      </w:r>
    </w:p>
    <w:p>
      <w:pPr>
        <w:spacing w:line="365" w:lineRule="exact" w:before="0"/>
        <w:ind w:left="4" w:right="13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MARRAKECH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OUARZAZATE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ZAGORA</w:t>
      </w:r>
      <w:r>
        <w:rPr>
          <w:rFonts w:ascii="Georgia"/>
          <w:color w:val="FFFFFF"/>
          <w:spacing w:val="-39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ERFOUD</w:t>
      </w:r>
    </w:p>
    <w:p>
      <w:pPr>
        <w:spacing w:before="13"/>
        <w:ind w:left="13" w:right="9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MERZOUGA</w:t>
      </w:r>
      <w:r>
        <w:rPr>
          <w:rFonts w:ascii="Georgia"/>
          <w:color w:val="FFFFFF"/>
          <w:spacing w:val="-39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5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TINGHIR</w:t>
      </w: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spacing w:before="177"/>
        <w:rPr>
          <w:rFonts w:ascii="Georgia"/>
          <w:sz w:val="34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GENNAIO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1.159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1347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classe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economica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 </w:t>
      </w:r>
      <w:r>
        <w:rPr>
          <w:color w:val="FFFFFF"/>
          <w:sz w:val="20"/>
        </w:rPr>
        <w:t>Milano supplemento di 100€)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bagaglio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kg 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riconferma),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5"/>
          <w:sz w:val="20"/>
        </w:rPr>
        <w:t>GT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Merzouga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sulle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jeep</w:t>
      </w:r>
      <w:r>
        <w:rPr>
          <w:color w:val="FFFFFF"/>
          <w:spacing w:val="-5"/>
          <w:sz w:val="20"/>
        </w:rPr>
        <w:t> 4x4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Guida/accompagnatore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parlante</w:t>
      </w:r>
      <w:r>
        <w:rPr>
          <w:color w:val="FFFFFF"/>
          <w:spacing w:val="18"/>
          <w:sz w:val="20"/>
        </w:rPr>
        <w:t> </w:t>
      </w:r>
      <w:r>
        <w:rPr>
          <w:color w:val="FFFFFF"/>
          <w:spacing w:val="-6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Ingressi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monumenti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indicati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nel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(Palais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Bahia, Medersa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ben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youssef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or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Museé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dar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si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Said,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Kasbah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Taourirte)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210€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riconferma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€70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pagare cash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 loco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guida: €40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durante le cene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facoltativo pensione completa 110€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3"/>
        <w:rPr>
          <w:sz w:val="20"/>
        </w:rPr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SST25/26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7"/>
        <w:gridCol w:w="1957"/>
        <w:gridCol w:w="1644"/>
        <w:gridCol w:w="1644"/>
        <w:gridCol w:w="1763"/>
      </w:tblGrid>
      <w:tr>
        <w:trPr>
          <w:trHeight w:val="756" w:hRule="atLeast"/>
        </w:trPr>
        <w:tc>
          <w:tcPr>
            <w:tcW w:w="3447" w:type="dxa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4" w:type="dxa"/>
          </w:tcPr>
          <w:p>
            <w:pPr>
              <w:pStyle w:val="TableParagraph"/>
              <w:spacing w:before="3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158" w:lineRule="auto" w:before="0"/>
              <w:ind w:left="484" w:right="25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LETTO </w:t>
            </w:r>
            <w:r>
              <w:rPr>
                <w:b/>
                <w:spacing w:val="-2"/>
                <w:sz w:val="20"/>
              </w:rPr>
              <w:t>ADULTO</w:t>
            </w:r>
          </w:p>
        </w:tc>
        <w:tc>
          <w:tcPr>
            <w:tcW w:w="1763" w:type="dxa"/>
          </w:tcPr>
          <w:p>
            <w:pPr>
              <w:pStyle w:val="TableParagraph"/>
              <w:spacing w:line="202" w:lineRule="exact" w:before="183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02" w:lineRule="exact" w:before="0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2-12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ANNI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spacing w:before="110"/>
              <w:ind w:left="11" w:right="1"/>
              <w:rPr>
                <w:sz w:val="16"/>
              </w:rPr>
            </w:pPr>
            <w:r>
              <w:rPr>
                <w:sz w:val="16"/>
              </w:rPr>
              <w:t>GENNAIO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FEBBRAIO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87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76" w:hRule="atLeast"/>
        </w:trPr>
        <w:tc>
          <w:tcPr>
            <w:tcW w:w="3447" w:type="dxa"/>
          </w:tcPr>
          <w:p>
            <w:pPr>
              <w:pStyle w:val="TableParagraph"/>
              <w:spacing w:before="146"/>
              <w:ind w:left="11" w:right="1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2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46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46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46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MARZO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7"/>
                <w:sz w:val="16"/>
              </w:rPr>
              <w:t>28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64" w:hRule="atLeast"/>
        </w:trPr>
        <w:tc>
          <w:tcPr>
            <w:tcW w:w="3447" w:type="dxa"/>
          </w:tcPr>
          <w:p>
            <w:pPr>
              <w:pStyle w:val="TableParagraph"/>
              <w:spacing w:before="139"/>
              <w:ind w:left="11" w:right="1"/>
              <w:rPr>
                <w:sz w:val="16"/>
              </w:rPr>
            </w:pPr>
            <w:r>
              <w:rPr>
                <w:sz w:val="16"/>
              </w:rPr>
              <w:t>APRILE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11,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6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39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39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39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spacing w:before="137"/>
              <w:ind w:left="11" w:right="1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'02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16,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06,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AGOSTO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01,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AGOSTO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22,</w:t>
            </w:r>
            <w:r>
              <w:rPr>
                <w:spacing w:val="-5"/>
                <w:sz w:val="16"/>
              </w:rPr>
              <w:t> 29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SETTEMBRE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05.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12,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OTTOBRE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31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1: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dall’Italia,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Marrakech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incontrato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l’assistente.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2: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Intera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Marrakech,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imperiale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antica,</w:t>
      </w:r>
      <w:r>
        <w:rPr>
          <w:spacing w:val="-7"/>
        </w:rPr>
        <w:t> </w:t>
      </w:r>
      <w:r>
        <w:rPr>
          <w:spacing w:val="-2"/>
        </w:rPr>
        <w:t>conosciuta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Perla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Sud.La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8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fondata</w:t>
      </w:r>
      <w:r>
        <w:rPr>
          <w:spacing w:val="-7"/>
        </w:rPr>
        <w:t> </w:t>
      </w:r>
      <w:r>
        <w:rPr>
          <w:spacing w:val="-2"/>
        </w:rPr>
        <w:t>dagli</w:t>
      </w:r>
      <w:r>
        <w:rPr>
          <w:spacing w:val="40"/>
        </w:rPr>
        <w:t> </w:t>
      </w:r>
      <w:r>
        <w:rPr>
          <w:spacing w:val="-6"/>
        </w:rPr>
        <w:t>Almoravidi</w:t>
      </w:r>
      <w:r>
        <w:rPr/>
        <w:t> </w:t>
      </w:r>
      <w:r>
        <w:rPr>
          <w:spacing w:val="-6"/>
        </w:rPr>
        <w:t>alla</w:t>
      </w:r>
      <w:r>
        <w:rPr/>
        <w:t> </w:t>
      </w:r>
      <w:r>
        <w:rPr>
          <w:spacing w:val="-6"/>
        </w:rPr>
        <w:t>fine</w:t>
      </w:r>
      <w:r>
        <w:rPr/>
        <w:t> </w:t>
      </w:r>
      <w:r>
        <w:rPr>
          <w:spacing w:val="-6"/>
        </w:rPr>
        <w:t>dell’XI</w:t>
      </w:r>
      <w:r>
        <w:rPr/>
        <w:t> </w:t>
      </w:r>
      <w:r>
        <w:rPr>
          <w:spacing w:val="-6"/>
        </w:rPr>
        <w:t>secolo.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storica</w:t>
      </w:r>
      <w:r>
        <w:rPr/>
        <w:t> </w:t>
      </w:r>
      <w:r>
        <w:rPr>
          <w:spacing w:val="-6"/>
        </w:rPr>
        <w:t>include</w:t>
      </w:r>
      <w:r>
        <w:rPr/>
        <w:t> </w:t>
      </w:r>
      <w:r>
        <w:rPr>
          <w:spacing w:val="-6"/>
        </w:rPr>
        <w:t>i</w:t>
      </w:r>
      <w:r>
        <w:rPr/>
        <w:t> </w:t>
      </w:r>
      <w:r>
        <w:rPr>
          <w:spacing w:val="-6"/>
        </w:rPr>
        <w:t>giardini</w:t>
      </w:r>
      <w:r>
        <w:rPr/>
        <w:t> </w:t>
      </w:r>
      <w:r>
        <w:rPr>
          <w:spacing w:val="-6"/>
        </w:rPr>
        <w:t>Menara,</w:t>
      </w:r>
      <w:r>
        <w:rPr/>
        <w:t> </w:t>
      </w:r>
      <w:r>
        <w:rPr>
          <w:spacing w:val="-6"/>
        </w:rPr>
        <w:t>Medersa</w:t>
      </w:r>
      <w:r>
        <w:rPr/>
        <w:t> </w:t>
      </w:r>
      <w:r>
        <w:rPr>
          <w:spacing w:val="-6"/>
        </w:rPr>
        <w:t>ben</w:t>
      </w:r>
      <w:r>
        <w:rPr/>
        <w:t> </w:t>
      </w:r>
      <w:r>
        <w:rPr>
          <w:spacing w:val="-6"/>
        </w:rPr>
        <w:t>youssef</w:t>
      </w:r>
      <w:r>
        <w:rPr/>
        <w:t> </w:t>
      </w:r>
      <w:r>
        <w:rPr>
          <w:spacing w:val="-6"/>
        </w:rPr>
        <w:t>or</w:t>
      </w:r>
      <w:r>
        <w:rPr/>
        <w:t> </w:t>
      </w:r>
      <w:r>
        <w:rPr>
          <w:spacing w:val="-6"/>
        </w:rPr>
        <w:t>Museo</w:t>
      </w:r>
      <w:r>
        <w:rPr/>
        <w:t> </w:t>
      </w:r>
      <w:r>
        <w:rPr>
          <w:spacing w:val="-6"/>
        </w:rPr>
        <w:t>Dar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Said,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palazzo</w:t>
      </w:r>
      <w:r>
        <w:rPr/>
        <w:t> </w:t>
      </w:r>
      <w:r>
        <w:rPr>
          <w:spacing w:val="-6"/>
        </w:rPr>
        <w:t>Bahia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minareto</w:t>
      </w:r>
      <w:r>
        <w:rPr/>
        <w:t> </w:t>
      </w:r>
      <w:r>
        <w:rPr>
          <w:spacing w:val="-6"/>
        </w:rPr>
        <w:t>della</w:t>
      </w:r>
      <w:r>
        <w:rPr/>
        <w:t> </w:t>
      </w:r>
      <w:r>
        <w:rPr>
          <w:spacing w:val="-6"/>
        </w:rPr>
        <w:t>Koutoubia.</w:t>
      </w:r>
      <w:r>
        <w:rPr/>
        <w:t> </w:t>
      </w:r>
      <w:r>
        <w:rPr>
          <w:spacing w:val="-6"/>
        </w:rPr>
        <w:t>Pranzo</w:t>
      </w:r>
      <w:r>
        <w:rPr>
          <w:spacing w:val="80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(facoltativo).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souks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quartieri</w:t>
      </w:r>
      <w:r>
        <w:rPr>
          <w:spacing w:val="-7"/>
        </w:rPr>
        <w:t> </w:t>
      </w:r>
      <w:r>
        <w:rPr>
          <w:spacing w:val="-2"/>
        </w:rPr>
        <w:t>dell’artigianato,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espongono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varietà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oggetti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famoso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Djemaa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Fna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suo</w:t>
      </w:r>
      <w:r>
        <w:rPr>
          <w:spacing w:val="40"/>
        </w:rPr>
        <w:t> </w:t>
      </w:r>
      <w:r>
        <w:rPr/>
        <w:t>intrattenimento non-stop. Cena e pernottamento.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11"/>
        </w:rPr>
        <w:t> </w:t>
      </w:r>
      <w:r>
        <w:rPr>
          <w:color w:val="E95B19"/>
        </w:rPr>
        <w:t>3:</w:t>
      </w:r>
      <w:r>
        <w:rPr>
          <w:color w:val="E95B19"/>
          <w:spacing w:val="12"/>
        </w:rPr>
        <w:t> </w:t>
      </w:r>
      <w:r>
        <w:rPr>
          <w:color w:val="E95B19"/>
        </w:rPr>
        <w:t>MARRAKECH</w:t>
      </w:r>
      <w:r>
        <w:rPr>
          <w:color w:val="E95B19"/>
          <w:spacing w:val="12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</w:rPr>
        <w:t>OUARZAZATE</w:t>
      </w:r>
      <w:r>
        <w:rPr>
          <w:color w:val="E95B19"/>
          <w:spacing w:val="12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ZAGORA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 e partenza per Ouarzazate attraverso le montagne dell’Alto Atlante passando per il passo Tizin’Tichka a 2260 m di altitudine. Pranzo in ristorante</w:t>
      </w:r>
      <w:r>
        <w:rPr>
          <w:spacing w:val="40"/>
        </w:rPr>
        <w:t> </w:t>
      </w:r>
      <w:r>
        <w:rPr>
          <w:spacing w:val="-4"/>
        </w:rPr>
        <w:t>locale (facoltativo). Nel pomeriggio proseguimento per Zagora attraverso la valle del Draa con i suoi numerosi palmeti e le Kasbah. In serata arrivo in hotel, sistemazione,</w:t>
      </w:r>
      <w:r>
        <w:rPr>
          <w:spacing w:val="40"/>
        </w:rPr>
        <w:t> </w:t>
      </w:r>
      <w:r>
        <w:rPr/>
        <w:t>cena e 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4:</w:t>
      </w:r>
      <w:r>
        <w:rPr>
          <w:color w:val="E95B19"/>
          <w:spacing w:val="6"/>
        </w:rPr>
        <w:t> </w:t>
      </w:r>
      <w:r>
        <w:rPr>
          <w:color w:val="E95B19"/>
        </w:rPr>
        <w:t>ZAGORA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ERFOUD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MERZOUGA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 ed escursione a Tamegroute per la visita alla famosa biblioteca con i suoi libri e documenti antichi risalenti al XII secolo. Al termine proseguimento</w:t>
      </w:r>
      <w:r>
        <w:rPr>
          <w:spacing w:val="40"/>
        </w:rPr>
        <w:t> </w:t>
      </w:r>
      <w:r>
        <w:rPr>
          <w:spacing w:val="-2"/>
        </w:rPr>
        <w:t>del viaggio per la nuova strada che attraversa Tansikht e nkob con splendidi scenari del deserto presahariano punteggiato di villaggi berberi. Sosta al piccolo villaggio</w:t>
      </w:r>
      <w:r>
        <w:rPr>
          <w:spacing w:val="40"/>
        </w:rPr>
        <w:t> </w:t>
      </w:r>
      <w:r>
        <w:rPr>
          <w:spacing w:val="-4"/>
        </w:rPr>
        <w:t>berberodi</w:t>
      </w:r>
      <w:r>
        <w:rPr/>
        <w:t> </w:t>
      </w:r>
      <w:r>
        <w:rPr>
          <w:spacing w:val="-4"/>
        </w:rPr>
        <w:t>Tazzarine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pranzo</w:t>
      </w:r>
      <w:r>
        <w:rPr/>
        <w:t> </w:t>
      </w:r>
      <w:r>
        <w:rPr>
          <w:spacing w:val="-4"/>
        </w:rPr>
        <w:t>(facoltativo).</w:t>
      </w:r>
      <w:r>
        <w:rPr/>
        <w:t> </w:t>
      </w:r>
      <w:r>
        <w:rPr>
          <w:spacing w:val="-4"/>
        </w:rPr>
        <w:t>Proseguimentoper</w:t>
      </w:r>
      <w:r>
        <w:rPr/>
        <w:t> </w:t>
      </w:r>
      <w:r>
        <w:rPr>
          <w:spacing w:val="-4"/>
        </w:rPr>
        <w:t>Merzouga</w:t>
      </w:r>
      <w:r>
        <w:rPr/>
        <w:t> </w:t>
      </w:r>
      <w:r>
        <w:rPr>
          <w:spacing w:val="-4"/>
        </w:rPr>
        <w:t>passandoattraversoivillaggidi</w:t>
      </w:r>
      <w:r>
        <w:rPr/>
        <w:t> </w:t>
      </w:r>
      <w:r>
        <w:rPr>
          <w:spacing w:val="-4"/>
        </w:rPr>
        <w:t>Alnif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Rissani,</w:t>
      </w:r>
      <w:r>
        <w:rPr/>
        <w:t> </w:t>
      </w:r>
      <w:r>
        <w:rPr>
          <w:spacing w:val="-4"/>
        </w:rPr>
        <w:t>città</w:t>
      </w:r>
      <w:r>
        <w:rPr/>
        <w:t> </w:t>
      </w:r>
      <w:r>
        <w:rPr>
          <w:spacing w:val="-4"/>
        </w:rPr>
        <w:t>natale</w:t>
      </w:r>
      <w:r>
        <w:rPr/>
        <w:t> </w:t>
      </w:r>
      <w:r>
        <w:rPr>
          <w:spacing w:val="-4"/>
        </w:rPr>
        <w:t>dell’attuale</w:t>
      </w:r>
      <w:r>
        <w:rPr/>
        <w:t> </w:t>
      </w:r>
      <w:r>
        <w:rPr>
          <w:spacing w:val="-4"/>
        </w:rPr>
        <w:t>dinastia</w:t>
      </w:r>
      <w:r>
        <w:rPr/>
        <w:t> </w:t>
      </w:r>
      <w:r>
        <w:rPr>
          <w:spacing w:val="-4"/>
        </w:rPr>
        <w:t>Alaouiti.</w:t>
      </w:r>
      <w:r>
        <w:rPr/>
        <w:t> </w:t>
      </w:r>
      <w:r>
        <w:rPr>
          <w:spacing w:val="-4"/>
        </w:rPr>
        <w:t>Arrivo</w:t>
      </w:r>
      <w:r>
        <w:rPr>
          <w:spacing w:val="80"/>
          <w:w w:val="150"/>
        </w:rPr>
        <w:t> </w:t>
      </w:r>
      <w:r>
        <w:rPr>
          <w:spacing w:val="-4"/>
        </w:rPr>
        <w:t>a Merzouga, piccola cittadina alle porte delle dune desertiche del Sahara. Trasferimento in jeep 4x4 fino al bivacco sulle dune. Sistemazione nel campo tendato attrezzato,</w:t>
      </w:r>
      <w:r>
        <w:rPr>
          <w:spacing w:val="40"/>
        </w:rPr>
        <w:t> </w:t>
      </w:r>
      <w:r>
        <w:rPr/>
        <w:t>cena</w:t>
      </w:r>
      <w:r>
        <w:rPr>
          <w:spacing w:val="-6"/>
        </w:rPr>
        <w:t> </w:t>
      </w:r>
      <w:r>
        <w:rPr/>
        <w:t>berbera</w:t>
      </w:r>
      <w:r>
        <w:rPr>
          <w:spacing w:val="-6"/>
        </w:rPr>
        <w:t> </w:t>
      </w:r>
      <w:r>
        <w:rPr/>
        <w:t>insieme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Tuareg</w:t>
      </w:r>
      <w:r>
        <w:rPr>
          <w:spacing w:val="-6"/>
        </w:rPr>
        <w:t> </w:t>
      </w:r>
      <w:r>
        <w:rPr/>
        <w:t>(popolo</w:t>
      </w:r>
      <w:r>
        <w:rPr>
          <w:spacing w:val="-6"/>
        </w:rPr>
        <w:t> </w:t>
      </w:r>
      <w:r>
        <w:rPr/>
        <w:t>nomade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tipico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Sahara)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5:</w:t>
      </w:r>
      <w:r>
        <w:rPr>
          <w:color w:val="E95B19"/>
          <w:spacing w:val="9"/>
        </w:rPr>
        <w:t> </w:t>
      </w:r>
      <w:r>
        <w:rPr>
          <w:color w:val="E95B19"/>
        </w:rPr>
        <w:t>MERZOUGA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TINGHIRI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OUARZAZATE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Escursione all’alba in jeep 4x4 per ammirare l’alba sulle dune di sabbia di Merzouga. Rientro al campo tendato e colazione. Partenza per l’Oasi di Tinghir, famosa per i suoi</w:t>
      </w:r>
      <w:r>
        <w:rPr>
          <w:spacing w:val="40"/>
        </w:rPr>
        <w:t> </w:t>
      </w:r>
      <w:r>
        <w:rPr>
          <w:spacing w:val="-4"/>
        </w:rPr>
        <w:t>magnifici</w:t>
      </w:r>
      <w:r>
        <w:rPr>
          <w:spacing w:val="-5"/>
        </w:rPr>
        <w:t> </w:t>
      </w:r>
      <w:r>
        <w:rPr>
          <w:spacing w:val="-4"/>
        </w:rPr>
        <w:t>canyon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Todgha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rocce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raggiungono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250</w:t>
      </w:r>
      <w:r>
        <w:rPr>
          <w:spacing w:val="-5"/>
        </w:rPr>
        <w:t> </w:t>
      </w:r>
      <w:r>
        <w:rPr>
          <w:spacing w:val="-4"/>
        </w:rPr>
        <w:t>m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altitudine.</w:t>
      </w:r>
      <w:r>
        <w:rPr>
          <w:spacing w:val="-5"/>
        </w:rPr>
        <w:t> </w:t>
      </w:r>
      <w:r>
        <w:rPr>
          <w:spacing w:val="-4"/>
        </w:rPr>
        <w:t>Pranzo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ristorante</w:t>
      </w:r>
      <w:r>
        <w:rPr>
          <w:spacing w:val="-5"/>
        </w:rPr>
        <w:t> </w:t>
      </w:r>
      <w:r>
        <w:rPr>
          <w:spacing w:val="-4"/>
        </w:rPr>
        <w:t>locale</w:t>
      </w:r>
      <w:r>
        <w:rPr>
          <w:spacing w:val="-5"/>
        </w:rPr>
        <w:t> </w:t>
      </w:r>
      <w:r>
        <w:rPr>
          <w:spacing w:val="-4"/>
        </w:rPr>
        <w:t>(facoltativo).</w:t>
      </w:r>
      <w:r>
        <w:rPr>
          <w:spacing w:val="-5"/>
        </w:rPr>
        <w:t> </w:t>
      </w:r>
      <w:r>
        <w:rPr>
          <w:spacing w:val="-4"/>
        </w:rPr>
        <w:t>Dopo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pranzo</w:t>
      </w:r>
      <w:r>
        <w:rPr>
          <w:spacing w:val="-5"/>
        </w:rPr>
        <w:t> </w:t>
      </w:r>
      <w:r>
        <w:rPr>
          <w:spacing w:val="-4"/>
        </w:rPr>
        <w:t>partenza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34"/>
        </w:rPr>
        <w:t> </w:t>
      </w:r>
      <w:r>
        <w:rPr>
          <w:spacing w:val="-4"/>
        </w:rPr>
        <w:t>Ouarzazate</w:t>
      </w:r>
      <w:r>
        <w:rPr>
          <w:spacing w:val="-5"/>
        </w:rPr>
        <w:t> </w:t>
      </w:r>
      <w:r>
        <w:rPr>
          <w:spacing w:val="-4"/>
        </w:rPr>
        <w:t>attraverso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40"/>
        </w:rPr>
        <w:t> </w:t>
      </w:r>
      <w:r>
        <w:rPr/>
        <w:t>strada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mille</w:t>
      </w:r>
      <w:r>
        <w:rPr>
          <w:spacing w:val="-9"/>
        </w:rPr>
        <w:t> </w:t>
      </w:r>
      <w:r>
        <w:rPr/>
        <w:t>Kasbah,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valle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Dades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Kalaa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Magouna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rose.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6:</w:t>
      </w:r>
      <w:r>
        <w:rPr>
          <w:color w:val="E95B19"/>
          <w:spacing w:val="10"/>
        </w:rPr>
        <w:t> </w:t>
      </w:r>
      <w:r>
        <w:rPr>
          <w:color w:val="E95B19"/>
        </w:rPr>
        <w:t>OUARZAZATE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famose</w:t>
      </w:r>
      <w:r>
        <w:rPr>
          <w:spacing w:val="-9"/>
        </w:rPr>
        <w:t> </w:t>
      </w:r>
      <w:r>
        <w:rPr/>
        <w:t>Kasbah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Taourirt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Ait</w:t>
      </w:r>
      <w:r>
        <w:rPr>
          <w:spacing w:val="-9"/>
        </w:rPr>
        <w:t> </w:t>
      </w:r>
      <w:r>
        <w:rPr/>
        <w:t>Ben</w:t>
      </w:r>
      <w:r>
        <w:rPr>
          <w:spacing w:val="-9"/>
        </w:rPr>
        <w:t> </w:t>
      </w:r>
      <w:r>
        <w:rPr/>
        <w:t>Haddou,</w:t>
      </w:r>
      <w:r>
        <w:rPr>
          <w:spacing w:val="-9"/>
        </w:rPr>
        <w:t> </w:t>
      </w:r>
      <w:r>
        <w:rPr/>
        <w:t>esempio</w:t>
      </w:r>
      <w:r>
        <w:rPr>
          <w:spacing w:val="-9"/>
        </w:rPr>
        <w:t> </w:t>
      </w:r>
      <w:r>
        <w:rPr/>
        <w:t>lampante</w:t>
      </w:r>
      <w:r>
        <w:rPr>
          <w:spacing w:val="-9"/>
        </w:rPr>
        <w:t> </w:t>
      </w:r>
      <w:r>
        <w:rPr/>
        <w:t>dell’antica</w:t>
      </w:r>
      <w:r>
        <w:rPr>
          <w:spacing w:val="-9"/>
        </w:rPr>
        <w:t> </w:t>
      </w:r>
      <w:r>
        <w:rPr/>
        <w:t>architettura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Marocco</w:t>
      </w:r>
      <w:r>
        <w:rPr>
          <w:spacing w:val="-9"/>
        </w:rPr>
        <w:t> </w:t>
      </w:r>
      <w:r>
        <w:rPr/>
        <w:t>meridionale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dichiarato</w:t>
      </w:r>
      <w:r>
        <w:rPr>
          <w:spacing w:val="40"/>
        </w:rPr>
        <w:t> </w:t>
      </w:r>
      <w:r>
        <w:rPr>
          <w:spacing w:val="-4"/>
        </w:rPr>
        <w:t>Patrimonio dell’Umanità dal Unesco. Pranzo in ristorante (facoltativo) e partenza per rientro a Marrakech attraverso il passo di Tizin’Tichka. Arrivo e</w:t>
      </w:r>
      <w:r>
        <w:rPr/>
        <w:t> </w:t>
      </w:r>
      <w:r>
        <w:rPr>
          <w:spacing w:val="-4"/>
        </w:rPr>
        <w:t>sistemazione in hotel,</w:t>
      </w:r>
      <w:r>
        <w:rPr>
          <w:spacing w:val="40"/>
        </w:rPr>
        <w:t> </w:t>
      </w:r>
      <w:r>
        <w:rPr/>
        <w:t>cena e pernottamento.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700" w:bottom="900" w:left="708" w:right="708"/>
        </w:sectPr>
      </w:pPr>
    </w:p>
    <w:p>
      <w:pPr>
        <w:pStyle w:val="Heading2"/>
        <w:spacing w:before="219"/>
      </w:pPr>
      <w:r>
        <w:rPr>
          <w:color w:val="E95B19"/>
        </w:rPr>
        <w:t>GIORNO</w:t>
      </w:r>
      <w:r>
        <w:rPr>
          <w:color w:val="E95B19"/>
          <w:spacing w:val="1"/>
        </w:rPr>
        <w:t> </w:t>
      </w:r>
      <w:r>
        <w:rPr>
          <w:color w:val="E95B19"/>
        </w:rPr>
        <w:t>7: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192" w:lineRule="exact"/>
        <w:ind w:left="12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attività</w:t>
      </w:r>
      <w:r>
        <w:rPr>
          <w:spacing w:val="-5"/>
        </w:rPr>
        <w:t> </w:t>
      </w:r>
      <w:r>
        <w:rPr>
          <w:spacing w:val="-2"/>
        </w:rPr>
        <w:t>personali,</w:t>
      </w:r>
      <w:r>
        <w:rPr>
          <w:spacing w:val="-5"/>
        </w:rPr>
        <w:t> </w:t>
      </w:r>
      <w:r>
        <w:rPr>
          <w:spacing w:val="-2"/>
        </w:rPr>
        <w:t>relax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escursioni</w:t>
      </w:r>
      <w:r>
        <w:rPr>
          <w:spacing w:val="-5"/>
        </w:rPr>
        <w:t> </w:t>
      </w:r>
      <w:r>
        <w:rPr>
          <w:spacing w:val="-2"/>
        </w:rPr>
        <w:t>facoltative.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tipica</w:t>
      </w:r>
      <w:r>
        <w:rPr>
          <w:spacing w:val="-5"/>
        </w:rPr>
        <w:t> </w:t>
      </w:r>
      <w:r>
        <w:rPr>
          <w:spacing w:val="-2"/>
        </w:rPr>
        <w:t>(facoltativa)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pStyle w:val="BodyText"/>
        <w:spacing w:before="9"/>
      </w:pPr>
    </w:p>
    <w:p>
      <w:pPr>
        <w:spacing w:before="1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ESCURSIONI</w:t>
      </w:r>
      <w:r>
        <w:rPr>
          <w:b/>
          <w:spacing w:val="4"/>
          <w:sz w:val="16"/>
        </w:rPr>
        <w:t> </w:t>
      </w:r>
      <w:r>
        <w:rPr>
          <w:b/>
          <w:spacing w:val="-4"/>
          <w:sz w:val="16"/>
        </w:rPr>
        <w:t>FACOLTATIVE</w:t>
      </w:r>
      <w:r>
        <w:rPr>
          <w:b/>
          <w:spacing w:val="5"/>
          <w:sz w:val="16"/>
        </w:rPr>
        <w:t> </w:t>
      </w:r>
      <w:r>
        <w:rPr>
          <w:b/>
          <w:spacing w:val="-4"/>
          <w:sz w:val="16"/>
        </w:rPr>
        <w:t>(minimo</w:t>
      </w:r>
      <w:r>
        <w:rPr>
          <w:b/>
          <w:spacing w:val="5"/>
          <w:sz w:val="16"/>
        </w:rPr>
        <w:t> </w:t>
      </w:r>
      <w:r>
        <w:rPr>
          <w:b/>
          <w:spacing w:val="-4"/>
          <w:sz w:val="16"/>
        </w:rPr>
        <w:t>4</w:t>
      </w:r>
      <w:r>
        <w:rPr>
          <w:b/>
          <w:spacing w:val="5"/>
          <w:sz w:val="16"/>
        </w:rPr>
        <w:t> </w:t>
      </w:r>
      <w:r>
        <w:rPr>
          <w:b/>
          <w:spacing w:val="-4"/>
          <w:sz w:val="16"/>
        </w:rPr>
        <w:t>partecipanti):</w:t>
      </w:r>
    </w:p>
    <w:p>
      <w:pPr>
        <w:pStyle w:val="BodyText"/>
        <w:spacing w:line="244" w:lineRule="auto" w:before="4"/>
        <w:ind w:left="12" w:right="6941"/>
      </w:pPr>
      <w:r>
        <w:rPr>
          <w:spacing w:val="-2"/>
        </w:rPr>
        <w:t>OURIKA</w:t>
      </w:r>
      <w:r>
        <w:rPr>
          <w:spacing w:val="-5"/>
        </w:rPr>
        <w:t> </w:t>
      </w:r>
      <w:r>
        <w:rPr>
          <w:spacing w:val="-2"/>
        </w:rPr>
        <w:t>VALLEY</w:t>
      </w:r>
      <w:r>
        <w:rPr>
          <w:spacing w:val="-5"/>
        </w:rPr>
        <w:t> </w:t>
      </w:r>
      <w:r>
        <w:rPr>
          <w:spacing w:val="-2"/>
        </w:rPr>
        <w:t>mezza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40,00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persona</w:t>
      </w:r>
      <w:r>
        <w:rPr>
          <w:spacing w:val="40"/>
        </w:rPr>
        <w:t> </w:t>
      </w:r>
      <w:r>
        <w:rPr/>
        <w:t>AGAFY</w:t>
      </w:r>
      <w:r>
        <w:rPr>
          <w:spacing w:val="-4"/>
        </w:rPr>
        <w:t> </w:t>
      </w:r>
      <w:r>
        <w:rPr/>
        <w:t>DESERT</w:t>
      </w:r>
      <w:r>
        <w:rPr>
          <w:spacing w:val="-4"/>
        </w:rPr>
        <w:t> </w:t>
      </w:r>
      <w:r>
        <w:rPr/>
        <w:t>intera</w:t>
      </w:r>
      <w:r>
        <w:rPr>
          <w:spacing w:val="-4"/>
        </w:rPr>
        <w:t> </w:t>
      </w:r>
      <w:r>
        <w:rPr/>
        <w:t>giornata</w:t>
      </w:r>
      <w:r>
        <w:rPr>
          <w:spacing w:val="-4"/>
        </w:rPr>
        <w:t> </w:t>
      </w:r>
      <w:r>
        <w:rPr/>
        <w:t>€</w:t>
      </w:r>
      <w:r>
        <w:rPr>
          <w:spacing w:val="-4"/>
        </w:rPr>
        <w:t> </w:t>
      </w:r>
      <w:r>
        <w:rPr/>
        <w:t>60,00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persona</w:t>
      </w:r>
      <w:r>
        <w:rPr>
          <w:spacing w:val="40"/>
        </w:rPr>
        <w:t> </w:t>
      </w:r>
      <w:r>
        <w:rPr/>
        <w:t>ESSAOUIRA intera giornata € 60,00 a persona</w:t>
      </w:r>
    </w:p>
    <w:p>
      <w:pPr>
        <w:pStyle w:val="Heading2"/>
        <w:spacing w:before="165"/>
      </w:pP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8:</w:t>
      </w:r>
      <w:r>
        <w:rPr>
          <w:color w:val="E95B19"/>
          <w:spacing w:val="10"/>
        </w:rPr>
        <w:t> </w:t>
      </w:r>
      <w:r>
        <w:rPr>
          <w:color w:val="E95B19"/>
        </w:rPr>
        <w:t>MARRAKECH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spacing w:line="244" w:lineRule="auto" w:before="0"/>
        <w:ind w:left="12" w:right="8177" w:firstLine="0"/>
        <w:jc w:val="left"/>
        <w:rPr>
          <w:sz w:val="16"/>
        </w:rPr>
      </w:pPr>
      <w:r>
        <w:rPr>
          <w:b/>
          <w:sz w:val="16"/>
        </w:rPr>
        <w:t>Hotel Previsti o Similari:</w:t>
      </w:r>
      <w:r>
        <w:rPr>
          <w:b/>
          <w:spacing w:val="40"/>
          <w:sz w:val="16"/>
        </w:rPr>
        <w:t> </w:t>
      </w:r>
      <w:r>
        <w:rPr>
          <w:spacing w:val="-4"/>
          <w:sz w:val="16"/>
        </w:rPr>
        <w:t>Marrakech: Hotel Kenzi Rose Garden</w:t>
      </w:r>
      <w:r>
        <w:rPr>
          <w:spacing w:val="40"/>
          <w:sz w:val="16"/>
        </w:rPr>
        <w:t> </w:t>
      </w:r>
      <w:r>
        <w:rPr>
          <w:sz w:val="16"/>
        </w:rPr>
        <w:t>Zagora: Kasbah Sirocco</w:t>
      </w:r>
    </w:p>
    <w:p>
      <w:pPr>
        <w:pStyle w:val="BodyText"/>
        <w:spacing w:line="244" w:lineRule="auto" w:before="2"/>
        <w:ind w:left="12" w:right="6941"/>
      </w:pPr>
      <w:r>
        <w:rPr>
          <w:spacing w:val="-4"/>
        </w:rPr>
        <w:t>Merzouga: Belle Royal Oasis (campo tendato)</w:t>
      </w:r>
      <w:r>
        <w:rPr>
          <w:spacing w:val="40"/>
        </w:rPr>
        <w:t> </w:t>
      </w:r>
      <w:r>
        <w:rPr/>
        <w:t>Ouarzazate: Hotel Ksar Inghnda</w:t>
      </w:r>
    </w:p>
    <w:sectPr>
      <w:pgSz w:w="11910" w:h="16840"/>
      <w:pgMar w:header="299" w:footer="718" w:top="170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11936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911424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3008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912960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2449780</wp:posOffset>
              </wp:positionH>
              <wp:positionV relativeFrom="page">
                <wp:posOffset>574677</wp:posOffset>
              </wp:positionV>
              <wp:extent cx="3872229" cy="30797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872229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1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11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SUD</w:t>
                          </w:r>
                          <w:r>
                            <w:rPr>
                              <w:b/>
                              <w:color w:val="E95B19"/>
                              <w:spacing w:val="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&amp;</w:t>
                          </w:r>
                          <w:r>
                            <w:rPr>
                              <w:b/>
                              <w:color w:val="E95B19"/>
                              <w:spacing w:val="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KASBAH</w:t>
                          </w:r>
                          <w:r>
                            <w:rPr>
                              <w:b/>
                              <w:color w:val="E95B19"/>
                              <w:spacing w:val="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5"/>
                              <w:sz w:val="26"/>
                            </w:rPr>
                            <w:t>5*</w:t>
                          </w:r>
                        </w:p>
                        <w:p>
                          <w:pPr>
                            <w:spacing w:line="214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MARRAKECH</w:t>
                          </w:r>
                          <w:r>
                            <w:rPr>
                              <w:i/>
                              <w:color w:val="E95B19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E95B19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OUARZAZATE</w:t>
                          </w:r>
                          <w:r>
                            <w:rPr>
                              <w:i/>
                              <w:color w:val="E95B19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E95B19"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ZAGORA</w:t>
                          </w:r>
                          <w:r>
                            <w:rPr>
                              <w:i/>
                              <w:color w:val="E95B19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E95B19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ERFOUD</w:t>
                          </w:r>
                          <w:r>
                            <w:rPr>
                              <w:i/>
                              <w:color w:val="E95B19"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E95B19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MERZOUGA</w:t>
                          </w:r>
                          <w:r>
                            <w:rPr>
                              <w:i/>
                              <w:color w:val="E95B19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E95B19"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pacing w:val="-2"/>
                              <w:sz w:val="20"/>
                            </w:rPr>
                            <w:t>TINGHIR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896103pt;margin-top:45.250214pt;width:304.9pt;height:24.25pt;mso-position-horizontal-relative:page;mso-position-vertical-relative:page;z-index:-15912448" type="#_x0000_t202" id="docshape10" filled="false" stroked="false">
              <v:textbox inset="0,0,0,0">
                <w:txbxContent>
                  <w:p>
                    <w:pPr>
                      <w:spacing w:line="255" w:lineRule="exact" w:before="0"/>
                      <w:ind w:left="2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11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SUD</w:t>
                    </w:r>
                    <w:r>
                      <w:rPr>
                        <w:b/>
                        <w:color w:val="E95B19"/>
                        <w:spacing w:val="6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&amp;</w:t>
                    </w:r>
                    <w:r>
                      <w:rPr>
                        <w:b/>
                        <w:color w:val="E95B19"/>
                        <w:spacing w:val="5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KASBAH</w:t>
                    </w:r>
                    <w:r>
                      <w:rPr>
                        <w:b/>
                        <w:color w:val="E95B19"/>
                        <w:spacing w:val="6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5"/>
                        <w:sz w:val="26"/>
                      </w:rPr>
                      <w:t>5*</w:t>
                    </w:r>
                  </w:p>
                  <w:p>
                    <w:pPr>
                      <w:spacing w:line="214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95B19"/>
                        <w:sz w:val="20"/>
                      </w:rPr>
                      <w:t>MARRAKECH</w:t>
                    </w:r>
                    <w:r>
                      <w:rPr>
                        <w:i/>
                        <w:color w:val="E95B19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</w:t>
                    </w:r>
                    <w:r>
                      <w:rPr>
                        <w:i/>
                        <w:color w:val="E95B19"/>
                        <w:spacing w:val="7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OUARZAZATE</w:t>
                    </w:r>
                    <w:r>
                      <w:rPr>
                        <w:i/>
                        <w:color w:val="E95B19"/>
                        <w:spacing w:val="7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</w:t>
                    </w:r>
                    <w:r>
                      <w:rPr>
                        <w:i/>
                        <w:color w:val="E95B19"/>
                        <w:spacing w:val="8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ZAGORA</w:t>
                    </w:r>
                    <w:r>
                      <w:rPr>
                        <w:i/>
                        <w:color w:val="E95B19"/>
                        <w:spacing w:val="7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</w:t>
                    </w:r>
                    <w:r>
                      <w:rPr>
                        <w:i/>
                        <w:color w:val="E95B19"/>
                        <w:spacing w:val="7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ERFOUD</w:t>
                    </w:r>
                    <w:r>
                      <w:rPr>
                        <w:i/>
                        <w:color w:val="E95B19"/>
                        <w:spacing w:val="8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</w:t>
                    </w:r>
                    <w:r>
                      <w:rPr>
                        <w:i/>
                        <w:color w:val="E95B19"/>
                        <w:spacing w:val="7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MERZOUGA</w:t>
                    </w:r>
                    <w:r>
                      <w:rPr>
                        <w:i/>
                        <w:color w:val="E95B19"/>
                        <w:spacing w:val="7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</w:t>
                    </w:r>
                    <w:r>
                      <w:rPr>
                        <w:i/>
                        <w:color w:val="E95B19"/>
                        <w:spacing w:val="8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pacing w:val="-2"/>
                        <w:sz w:val="20"/>
                      </w:rPr>
                      <w:t>TINGHIR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32" w:line="660" w:lineRule="exact"/>
      <w:ind w:left="6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6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2026-01-03T08:33:09Z</dcterms:created>
  <dcterms:modified xsi:type="dcterms:W3CDTF">2026-01-03T08:33:09Z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2026-01-03T00:00:00Z</vt:filetime>
  </property>
  <property fmtid="{D5CDD505-2E9C-101B-9397-08002B2CF9AE}" pid="5" name="Producer">
    <vt:lpwstr>Adobe PDF Library 18.0</vt:lpwstr>
  </property>
</Properties>
</file>