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41" w:lineRule="exact" w:before="72"/>
      </w:pPr>
      <w:r>
        <w:rPr>
          <w:color w:val="FFFFFF"/>
          <w:spacing w:val="-2"/>
        </w:rPr>
        <w:t>ISLANDA</w:t>
      </w:r>
    </w:p>
    <w:p>
      <w:pPr>
        <w:pStyle w:val="Title"/>
        <w:ind w:left="9"/>
      </w:pPr>
      <w:r>
        <w:rPr>
          <w:color w:val="FFFFFF"/>
          <w:spacing w:val="-10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TRA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I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GHIACCI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EXPRESS</w:t>
      </w:r>
    </w:p>
    <w:p>
      <w:pPr>
        <w:spacing w:line="365" w:lineRule="exact" w:before="0"/>
        <w:ind w:left="0" w:right="9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4"/>
          <w:sz w:val="34"/>
        </w:rPr>
        <w:t>REYKJAVÍK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ÞINGVELLIR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GEYSIR</w:t>
      </w:r>
      <w:r>
        <w:rPr>
          <w:rFonts w:ascii="Georgia" w:hAnsi="Georgia"/>
          <w:color w:val="FFFFFF"/>
          <w:spacing w:val="-40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–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GULLFOSS</w:t>
      </w:r>
    </w:p>
    <w:p>
      <w:pPr>
        <w:spacing w:line="249" w:lineRule="auto" w:before="13"/>
        <w:ind w:left="181" w:right="19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VÍK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JÖKULSÁRLÓN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REYNISFJARA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–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SKÓGAFOSS </w:t>
      </w:r>
      <w:r>
        <w:rPr>
          <w:rFonts w:ascii="Georgia" w:hAnsi="Georgia"/>
          <w:color w:val="FFFFFF"/>
          <w:spacing w:val="-10"/>
          <w:sz w:val="34"/>
        </w:rPr>
        <w:t>SELJALANDSFOSS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–</w:t>
      </w:r>
      <w:r>
        <w:rPr>
          <w:rFonts w:ascii="Georgia" w:hAnsi="Georgia"/>
          <w:color w:val="FFFFFF"/>
          <w:spacing w:val="-32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BLUE</w:t>
      </w:r>
      <w:r>
        <w:rPr>
          <w:rFonts w:ascii="Georgia" w:hAnsi="Georgia"/>
          <w:color w:val="FFFFFF"/>
          <w:spacing w:val="-32"/>
          <w:sz w:val="34"/>
        </w:rPr>
        <w:t> </w:t>
      </w:r>
      <w:r>
        <w:rPr>
          <w:rFonts w:ascii="Georgia" w:hAnsi="Georgia"/>
          <w:color w:val="FFFFFF"/>
          <w:spacing w:val="-10"/>
          <w:sz w:val="34"/>
        </w:rPr>
        <w:t>LAGOON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219"/>
        <w:rPr>
          <w:rFonts w:ascii="Georgia"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17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1.505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58" w:right="6818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4 NOTTI | VOLO + SOGGIORNO SUPPLEMENTO SINGOLA €360</w:t>
      </w:r>
    </w:p>
    <w:p>
      <w:pPr>
        <w:spacing w:line="196" w:lineRule="auto" w:before="200"/>
        <w:ind w:left="158" w:right="645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 FCO - FRA 07:05 - 09:00</w:t>
      </w:r>
    </w:p>
    <w:p>
      <w:pPr>
        <w:spacing w:line="209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FRA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KEF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11:25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4"/>
          <w:sz w:val="20"/>
        </w:rPr>
        <w:t>14:20</w:t>
      </w:r>
    </w:p>
    <w:p>
      <w:pPr>
        <w:spacing w:line="222" w:lineRule="exact" w:before="156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KEF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FRA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15:10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10"/>
          <w:sz w:val="20"/>
        </w:rPr>
        <w:t> </w:t>
      </w:r>
      <w:r>
        <w:rPr>
          <w:b/>
          <w:color w:val="FFFFFF"/>
          <w:spacing w:val="-4"/>
          <w:sz w:val="20"/>
        </w:rPr>
        <w:t>20:00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FRA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21:30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4"/>
          <w:sz w:val="20"/>
        </w:rPr>
        <w:t>23:00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566" w:right="566"/>
        </w:sectPr>
      </w:pPr>
    </w:p>
    <w:p>
      <w:pPr>
        <w:pStyle w:val="Heading1"/>
        <w:ind w:left="14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7520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Francoforte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BB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Reykjavik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HB a</w:t>
      </w:r>
      <w:r>
        <w:rPr>
          <w:color w:val="FFFFFF"/>
          <w:spacing w:val="-5"/>
          <w:sz w:val="20"/>
        </w:rPr>
        <w:t> Vik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 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disposizione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 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 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Ingresso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Blu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Lagoon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noleggio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asciugamano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welcome </w:t>
      </w:r>
      <w:r>
        <w:rPr>
          <w:color w:val="FFFFFF"/>
          <w:sz w:val="20"/>
        </w:rPr>
        <w:t>drink a scelta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Flybus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Keflavik/hotel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vv.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€130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51" w:hanging="170"/>
        <w:jc w:val="both"/>
        <w:rPr>
          <w:sz w:val="20"/>
        </w:rPr>
      </w:pPr>
      <w:r>
        <w:rPr>
          <w:color w:val="FFFFFF"/>
          <w:sz w:val="20"/>
        </w:rPr>
        <w:t>Quota servizi 3A Tours incluso Assistenza del tour operator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€ 75 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203"/>
        <w:ind w:right="148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566" w:right="566"/>
          <w:cols w:num="2" w:equalWidth="0">
            <w:col w:w="5273" w:space="73"/>
            <w:col w:w="5432"/>
          </w:cols>
        </w:sectPr>
      </w:pPr>
    </w:p>
    <w:p>
      <w:pPr>
        <w:pStyle w:val="BodyText"/>
        <w:spacing w:before="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-236886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18.652441pt;width:149.35pt;height:51.05pt;mso-position-horizontal-relative:page;mso-position-vertical-relative:paragraph;z-index:15729664" id="docshapegroup12" coordorigin="720,-373" coordsize="2987,1021">
                <v:shape style="position:absolute;left:720;top:165;width:1002;height:483" id="docshape13" coordorigin="720,166" coordsize="1002,483" path="m774,433l767,436,761,439,741,456,726,489,720,529,731,572,764,610,827,637,924,648,1104,615,1156,592,953,592,911,591,887,590,886,590,860,584,836,575,815,562,813,560,810,558,807,555,995,555,1045,550,1076,536,1085,522,783,522,780,516,778,511,778,510,777,505,776,479,776,477,779,458,781,446,779,439,778,437,774,433xm1650,440l1566,440,1533,522,1533,522,1520,568,1523,591,1523,592,1523,593,1541,614,1579,621,1631,600,1682,569,1696,558,1636,558,1624,556,1621,543,1624,523,1624,522,1629,504,1632,496,1650,440xm1714,211l1463,211,1502,211,1536,213,1584,216,1515,281,1433,356,1335,442,1239,511,1151,555,1074,579,1007,590,953,592,1156,592,1260,544,1369,473,1411,440,1650,440,1661,407,1441,407,1637,242,1714,242,1717,217,1717,216,1716,214,1715,211,1715,211,1714,211xm1706,523l1689,531,1673,540,1654,551,1636,558,1696,558,1716,541,1721,532,1717,525,1706,523xm1094,195l951,195,1002,209,1025,245,1000,286,940,315,879,332,851,337,902,364,953,402,995,444,1018,479,1022,501,1013,514,997,520,979,522,1085,522,1092,512,1096,479,1090,437,1068,396,1026,358,960,328,1053,304,1097,270,1109,239,1109,226,1096,196,1094,195xm1714,242l1637,242,1573,407,1661,407,1712,253,1714,242xm1324,170l1276,170,1225,176,1179,200,1147,251,1143,296,1158,335,1184,365,1214,381,1233,383,1245,379,1247,370,1217,343,1206,318,1204,289,1215,261,1262,228,1324,214,1378,211,1714,211,1706,195,1706,195,1683,186,1657,184,1599,182,1396,172,1324,170xm966,166l905,167,863,176,836,189,820,203,814,219,821,228,836,229,855,217,895,199,951,195,1094,195,1062,178,1016,168,966,166xm1463,211l1382,211,1403,211,1463,211xe" filled="true" fillcolor="#e95b19" stroked="false">
                  <v:path arrowok="t"/>
                  <v:fill type="solid"/>
                </v:shape>
                <v:shape style="position:absolute;left:1781;top:-3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ISLANDA</w:t>
      </w:r>
      <w:r>
        <w:rPr>
          <w:color w:val="E95B19"/>
          <w:spacing w:val="6"/>
        </w:rPr>
        <w:t> </w:t>
      </w:r>
      <w:r>
        <w:rPr>
          <w:color w:val="E95B19"/>
        </w:rPr>
        <w:t>+</w:t>
      </w:r>
      <w:r>
        <w:rPr>
          <w:color w:val="E95B19"/>
          <w:spacing w:val="6"/>
        </w:rPr>
        <w:t> </w:t>
      </w:r>
      <w:r>
        <w:rPr>
          <w:color w:val="E95B19"/>
        </w:rPr>
        <w:t>AURORE</w:t>
      </w:r>
      <w:r>
        <w:rPr>
          <w:color w:val="E95B19"/>
          <w:spacing w:val="12"/>
        </w:rPr>
        <w:t> </w:t>
      </w:r>
      <w:r>
        <w:rPr>
          <w:color w:val="E95B19"/>
        </w:rPr>
        <w:t>TRA</w:t>
      </w:r>
      <w:r>
        <w:rPr>
          <w:color w:val="E95B19"/>
          <w:spacing w:val="13"/>
        </w:rPr>
        <w:t> </w:t>
      </w:r>
      <w:r>
        <w:rPr>
          <w:color w:val="E95B19"/>
        </w:rPr>
        <w:t>I</w:t>
      </w:r>
      <w:r>
        <w:rPr>
          <w:color w:val="E95B19"/>
          <w:spacing w:val="12"/>
        </w:rPr>
        <w:t> </w:t>
      </w:r>
      <w:r>
        <w:rPr>
          <w:color w:val="E95B19"/>
        </w:rPr>
        <w:t>GHIACCI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EXPRESS</w:t>
      </w:r>
    </w:p>
    <w:p>
      <w:pPr>
        <w:spacing w:line="196" w:lineRule="auto" w:before="4"/>
        <w:ind w:left="3311" w:right="915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REYKJAVÍK – ÞINGVELLIR – GEYSIR – GULLFOSS – VÍK -JÖKULSÁRLÓN REYNISFJARA – SKÓGAFOSS - SELJALANDSFOSS –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0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1: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ITALIA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z w:val="20"/>
        </w:rPr>
        <w:t>/REYKJAVÍK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ARRIVO</w:t>
      </w:r>
      <w:r>
        <w:rPr>
          <w:b/>
          <w:color w:val="E95B19"/>
          <w:spacing w:val="14"/>
          <w:sz w:val="20"/>
        </w:rPr>
        <w:t> </w:t>
      </w:r>
      <w:r>
        <w:rPr>
          <w:b/>
          <w:color w:val="E95B19"/>
          <w:sz w:val="20"/>
        </w:rPr>
        <w:t>A</w:t>
      </w:r>
      <w:r>
        <w:rPr>
          <w:b/>
          <w:color w:val="E95B19"/>
          <w:spacing w:val="14"/>
          <w:sz w:val="20"/>
        </w:rPr>
        <w:t> </w:t>
      </w:r>
      <w:r>
        <w:rPr>
          <w:b/>
          <w:color w:val="E95B19"/>
          <w:spacing w:val="-2"/>
          <w:sz w:val="20"/>
        </w:rPr>
        <w:t>REYKJAVÍK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Fosshotel</w:t>
      </w:r>
      <w:r>
        <w:rPr>
          <w:spacing w:val="-5"/>
        </w:rPr>
        <w:t> </w:t>
      </w:r>
      <w:r>
        <w:rPr>
          <w:spacing w:val="-2"/>
        </w:rPr>
        <w:t>Lind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struttura</w:t>
      </w:r>
      <w:r>
        <w:rPr>
          <w:spacing w:val="-5"/>
        </w:rPr>
        <w:t> </w:t>
      </w:r>
      <w:r>
        <w:rPr>
          <w:spacing w:val="-2"/>
        </w:rPr>
        <w:t>similare.</w:t>
      </w:r>
    </w:p>
    <w:p>
      <w:pPr>
        <w:spacing w:line="241" w:lineRule="exact" w:before="167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2: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REYKJAVÍK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ÞINGVELLIR</w:t>
      </w:r>
      <w:r>
        <w:rPr>
          <w:b/>
          <w:color w:val="E95B19"/>
          <w:spacing w:val="11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GEYSIR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GULLFOSS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1"/>
          <w:sz w:val="20"/>
        </w:rPr>
        <w:t> </w:t>
      </w:r>
      <w:r>
        <w:rPr>
          <w:b/>
          <w:color w:val="E95B19"/>
          <w:spacing w:val="-5"/>
          <w:sz w:val="20"/>
        </w:rPr>
        <w:t>VÍK</w:t>
      </w:r>
    </w:p>
    <w:p>
      <w:pPr>
        <w:pStyle w:val="BodyText"/>
        <w:spacing w:line="244" w:lineRule="auto"/>
        <w:ind w:left="153" w:right="151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celebre</w:t>
      </w:r>
      <w:r>
        <w:rPr>
          <w:spacing w:val="-7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“Circolo</w:t>
      </w:r>
      <w:r>
        <w:rPr>
          <w:spacing w:val="-7"/>
        </w:rPr>
        <w:t> </w:t>
      </w:r>
      <w:r>
        <w:rPr/>
        <w:t>d’Oro”,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geotermica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Geysir,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geyser</w:t>
      </w:r>
      <w:r>
        <w:rPr>
          <w:spacing w:val="-7"/>
        </w:rPr>
        <w:t> </w:t>
      </w:r>
      <w:r>
        <w:rPr/>
        <w:t>Strokkur</w:t>
      </w:r>
      <w:r>
        <w:rPr>
          <w:spacing w:val="40"/>
        </w:rPr>
        <w:t> </w:t>
      </w:r>
      <w:r>
        <w:rPr>
          <w:spacing w:val="-2"/>
        </w:rPr>
        <w:t>erutta ogni 5–10 minuti. Si prosegue verso la maestosa cascata Gullfoss e il Parco Nazionale di Þingvellir, dove si osservano chiaramente le forze della dorsale medio-</w:t>
      </w:r>
      <w:r>
        <w:rPr>
          <w:spacing w:val="40"/>
        </w:rPr>
        <w:t> </w:t>
      </w:r>
      <w:r>
        <w:rPr/>
        <w:t>atlantica: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placche</w:t>
      </w:r>
      <w:r>
        <w:rPr>
          <w:spacing w:val="-2"/>
        </w:rPr>
        <w:t> </w:t>
      </w:r>
      <w:r>
        <w:rPr/>
        <w:t>tettoniche</w:t>
      </w:r>
      <w:r>
        <w:rPr>
          <w:spacing w:val="-2"/>
        </w:rPr>
        <w:t> </w:t>
      </w:r>
      <w:r>
        <w:rPr/>
        <w:t>nordamericana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europea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allontanano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velocità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2–6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all’anno.</w:t>
      </w:r>
      <w:r>
        <w:rPr>
          <w:spacing w:val="-2"/>
        </w:rPr>
        <w:t> </w:t>
      </w:r>
      <w:r>
        <w:rPr/>
        <w:t>Þingvellir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anche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luogo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fu</w:t>
      </w:r>
      <w:r>
        <w:rPr>
          <w:spacing w:val="-2"/>
        </w:rPr>
        <w:t> </w:t>
      </w:r>
      <w:r>
        <w:rPr/>
        <w:t>fondato</w:t>
      </w:r>
      <w:r>
        <w:rPr>
          <w:spacing w:val="-2"/>
        </w:rPr>
        <w:t> </w:t>
      </w:r>
      <w:r>
        <w:rPr/>
        <w:t>l’antico</w:t>
      </w:r>
      <w:r>
        <w:rPr>
          <w:spacing w:val="40"/>
        </w:rPr>
        <w:t> </w:t>
      </w:r>
      <w:r>
        <w:rPr/>
        <w:t>Parlamento islandese nel 930, rendendolo un sito di grande importanza storica e geologica. Dopo la visita, si attraversano i paesaggi dell’Islanda meridionale per</w:t>
      </w:r>
      <w:r>
        <w:rPr>
          <w:spacing w:val="40"/>
        </w:rPr>
        <w:t> </w:t>
      </w:r>
      <w:r>
        <w:rPr/>
        <w:t>raggiungere il villaggio di Vík, dove si soggiornerà per due notti presso l’Hotel Dyrhólaey o similare. Cena e pernottamento. Con un po’ di fortuna, sarà possibile</w:t>
      </w:r>
      <w:r>
        <w:rPr>
          <w:spacing w:val="40"/>
        </w:rPr>
        <w:t> </w:t>
      </w:r>
      <w:r>
        <w:rPr/>
        <w:t>osservare l’aurora boreale semplicemente uscendo dall’hotel.</w:t>
      </w:r>
    </w:p>
    <w:p>
      <w:pPr>
        <w:spacing w:line="241" w:lineRule="exact" w:before="163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z w:val="20"/>
        </w:rPr>
        <w:t>3: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VÍK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z w:val="20"/>
        </w:rPr>
        <w:t>JÖKULSÁRLÓN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pacing w:val="-5"/>
          <w:sz w:val="20"/>
        </w:rPr>
        <w:t>VÍK</w:t>
      </w:r>
    </w:p>
    <w:p>
      <w:pPr>
        <w:pStyle w:val="BodyText"/>
        <w:spacing w:line="244" w:lineRule="auto"/>
        <w:ind w:left="153" w:right="152"/>
        <w:jc w:val="both"/>
      </w:pPr>
      <w:r>
        <w:rPr>
          <w:spacing w:val="-2"/>
        </w:rPr>
        <w:t>Prima colazione in hotel. Partenza in direzione est lungo la costa meridionale, fino a raggiungere la spettacolare laguna glaciale di Jökulsárlón. Formatasi circa 60 anni</w:t>
      </w:r>
      <w:r>
        <w:rPr>
          <w:spacing w:val="40"/>
        </w:rPr>
        <w:t> </w:t>
      </w:r>
      <w:r>
        <w:rPr/>
        <w:t>fa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causa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progressivo</w:t>
      </w:r>
      <w:r>
        <w:rPr>
          <w:spacing w:val="-9"/>
        </w:rPr>
        <w:t> </w:t>
      </w:r>
      <w:r>
        <w:rPr/>
        <w:t>distacco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Breiðamerkurjökull,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ospita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tonalità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spaziano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latte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blu</w:t>
      </w:r>
      <w:r>
        <w:rPr>
          <w:spacing w:val="40"/>
        </w:rPr>
        <w:t> </w:t>
      </w:r>
      <w:r>
        <w:rPr>
          <w:spacing w:val="-2"/>
        </w:rPr>
        <w:t>brillante,</w:t>
      </w:r>
      <w:r>
        <w:rPr>
          <w:spacing w:val="-8"/>
        </w:rPr>
        <w:t> </w:t>
      </w:r>
      <w:r>
        <w:rPr>
          <w:spacing w:val="-2"/>
        </w:rPr>
        <w:t>creando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affascinante</w:t>
      </w:r>
      <w:r>
        <w:rPr>
          <w:spacing w:val="-7"/>
        </w:rPr>
        <w:t> </w:t>
      </w:r>
      <w:r>
        <w:rPr>
          <w:spacing w:val="-2"/>
        </w:rPr>
        <w:t>gioco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luci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riflessi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cristalli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ghiaccio.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maree</w:t>
      </w:r>
      <w:r>
        <w:rPr>
          <w:spacing w:val="-7"/>
        </w:rPr>
        <w:t> </w:t>
      </w:r>
      <w:r>
        <w:rPr>
          <w:spacing w:val="-2"/>
        </w:rPr>
        <w:t>portano</w:t>
      </w:r>
      <w:r>
        <w:rPr>
          <w:spacing w:val="-7"/>
        </w:rPr>
        <w:t> </w:t>
      </w:r>
      <w:r>
        <w:rPr>
          <w:spacing w:val="-2"/>
        </w:rPr>
        <w:t>inoltre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pesci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previste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40"/>
        </w:rPr>
        <w:t> </w:t>
      </w:r>
      <w:r>
        <w:rPr/>
        <w:t>fotografiche in scenari mozzafiato. Cena e pernottamento in hotel.</w:t>
      </w:r>
    </w:p>
    <w:p>
      <w:pPr>
        <w:spacing w:line="241" w:lineRule="exact" w:before="162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z w:val="20"/>
        </w:rPr>
        <w:t>4: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VÍK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REYNISFJARA</w:t>
      </w:r>
      <w:r>
        <w:rPr>
          <w:b/>
          <w:color w:val="E95B19"/>
          <w:spacing w:val="11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SKÓGAFOSS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SELJALANDSFOSS</w:t>
      </w:r>
      <w:r>
        <w:rPr>
          <w:b/>
          <w:color w:val="E95B19"/>
          <w:spacing w:val="11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4"/>
          <w:sz w:val="20"/>
        </w:rPr>
        <w:t> </w:t>
      </w:r>
      <w:r>
        <w:rPr>
          <w:b/>
          <w:color w:val="E95B19"/>
          <w:sz w:val="20"/>
        </w:rPr>
        <w:t>BLUE</w:t>
      </w:r>
      <w:r>
        <w:rPr>
          <w:b/>
          <w:color w:val="E95B19"/>
          <w:spacing w:val="17"/>
          <w:sz w:val="20"/>
        </w:rPr>
        <w:t> </w:t>
      </w:r>
      <w:r>
        <w:rPr>
          <w:b/>
          <w:color w:val="E95B19"/>
          <w:sz w:val="20"/>
        </w:rPr>
        <w:t>LAGOON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pacing w:val="-2"/>
          <w:sz w:val="20"/>
        </w:rPr>
        <w:t>REYKJAVÍK</w:t>
      </w:r>
    </w:p>
    <w:p>
      <w:pPr>
        <w:pStyle w:val="BodyText"/>
        <w:spacing w:line="244" w:lineRule="auto"/>
        <w:ind w:left="153" w:right="151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spiaggia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ReynisȠara,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iconiche</w:t>
      </w:r>
      <w:r>
        <w:rPr>
          <w:spacing w:val="-3"/>
        </w:rPr>
        <w:t> </w:t>
      </w:r>
      <w:r>
        <w:rPr>
          <w:spacing w:val="-2"/>
        </w:rPr>
        <w:t>d’Islanda,</w:t>
      </w:r>
      <w:r>
        <w:rPr>
          <w:spacing w:val="-3"/>
        </w:rPr>
        <w:t> </w:t>
      </w:r>
      <w:r>
        <w:rPr>
          <w:spacing w:val="-2"/>
        </w:rPr>
        <w:t>celebre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faraglioni</w:t>
      </w:r>
      <w:r>
        <w:rPr>
          <w:spacing w:val="-3"/>
        </w:rPr>
        <w:t> </w:t>
      </w:r>
      <w:r>
        <w:rPr>
          <w:spacing w:val="-2"/>
        </w:rPr>
        <w:t>rocciosi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ergono</w:t>
      </w:r>
      <w:r>
        <w:rPr>
          <w:spacing w:val="40"/>
        </w:rPr>
        <w:t> </w:t>
      </w:r>
      <w:r>
        <w:rPr>
          <w:spacing w:val="-2"/>
        </w:rPr>
        <w:t>maestosi</w:t>
      </w:r>
      <w:r>
        <w:rPr>
          <w:spacing w:val="-7"/>
        </w:rPr>
        <w:t> </w:t>
      </w:r>
      <w:r>
        <w:rPr>
          <w:spacing w:val="-2"/>
        </w:rPr>
        <w:t>nell’oceano.</w:t>
      </w:r>
      <w:r>
        <w:rPr>
          <w:spacing w:val="-7"/>
        </w:rPr>
        <w:t> </w:t>
      </w:r>
      <w:r>
        <w:rPr>
          <w:spacing w:val="-2"/>
        </w:rPr>
        <w:t>Proseguendo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meridionale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visiteranno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spettacolari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Skógafoss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Seljalandsfoss,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potranno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ghiacciai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vulcani</w:t>
      </w:r>
      <w:r>
        <w:rPr>
          <w:spacing w:val="-5"/>
        </w:rPr>
        <w:t> </w:t>
      </w:r>
      <w:r>
        <w:rPr>
          <w:spacing w:val="-2"/>
        </w:rPr>
        <w:t>Mýrdalsjökull/Katla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EyjaȠallajökull.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Reykjavík,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rinomata</w:t>
      </w:r>
      <w:r>
        <w:rPr>
          <w:spacing w:val="-5"/>
        </w:rPr>
        <w:t> </w:t>
      </w:r>
      <w:r>
        <w:rPr>
          <w:spacing w:val="-2"/>
        </w:rPr>
        <w:t>Blue</w:t>
      </w:r>
      <w:r>
        <w:rPr>
          <w:spacing w:val="-5"/>
        </w:rPr>
        <w:t> </w:t>
      </w:r>
      <w:r>
        <w:rPr>
          <w:spacing w:val="-2"/>
        </w:rPr>
        <w:t>Lagoon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bagno</w:t>
      </w:r>
      <w:r>
        <w:rPr>
          <w:spacing w:val="-5"/>
        </w:rPr>
        <w:t> </w:t>
      </w:r>
      <w:r>
        <w:rPr>
          <w:spacing w:val="-2"/>
        </w:rPr>
        <w:t>rigenerante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acque</w:t>
      </w:r>
      <w:r>
        <w:rPr>
          <w:spacing w:val="-5"/>
        </w:rPr>
        <w:t> </w:t>
      </w:r>
      <w:r>
        <w:rPr>
          <w:spacing w:val="-2"/>
        </w:rPr>
        <w:t>termali,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fanghi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silicio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drink</w:t>
      </w:r>
      <w:r>
        <w:rPr>
          <w:spacing w:val="-5"/>
        </w:rPr>
        <w:t> </w:t>
      </w:r>
      <w:r>
        <w:rPr/>
        <w:t>incluso.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presso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Fosshotel</w:t>
      </w:r>
      <w:r>
        <w:rPr>
          <w:spacing w:val="-5"/>
        </w:rPr>
        <w:t> </w:t>
      </w:r>
      <w:r>
        <w:rPr/>
        <w:t>Lind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similare.</w:t>
      </w:r>
    </w:p>
    <w:p>
      <w:pPr>
        <w:spacing w:line="241" w:lineRule="exact" w:before="163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5: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REYKJAVÍK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pacing w:val="-2"/>
          <w:sz w:val="20"/>
        </w:rPr>
        <w:t>RIENTRO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Keflavík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spacing w:line="244" w:lineRule="auto" w:before="0"/>
        <w:ind w:left="153" w:right="8528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Reykjavik: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Fosshotel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Baron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3*</w:t>
      </w:r>
      <w:r>
        <w:rPr>
          <w:spacing w:val="40"/>
          <w:sz w:val="16"/>
        </w:rPr>
        <w:t> </w:t>
      </w:r>
      <w:r>
        <w:rPr>
          <w:sz w:val="16"/>
        </w:rPr>
        <w:t>Vik: Hotel Katla 3*</w:t>
      </w:r>
    </w:p>
    <w:sectPr>
      <w:pgSz w:w="11910" w:h="16840"/>
      <w:pgMar w:top="28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19" w:lineRule="exact"/>
      <w:ind w:left="6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2025-10-14T13:08:46Z</dcterms:created>
  <dcterms:modified xsi:type="dcterms:W3CDTF">2025-10-14T13:08:46Z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