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DUBAI</w:t>
      </w:r>
      <w:r>
        <w:rPr>
          <w:color w:val="FFFFFF"/>
          <w:spacing w:val="-25"/>
        </w:rPr>
        <w:t> </w:t>
      </w:r>
      <w:r>
        <w:rPr>
          <w:color w:val="FFFFFF"/>
          <w:spacing w:val="-4"/>
        </w:rPr>
        <w:t>EASY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270"/>
        <w:rPr>
          <w:rFonts w:ascii="Georgia"/>
          <w:b/>
          <w:sz w:val="6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15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20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850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right="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Airways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Bari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(via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FCO)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(8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kg)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kg)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nell’hotel: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Rayhaan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by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Rotana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Camera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standard </w:t>
      </w:r>
      <w:r>
        <w:rPr>
          <w:color w:val="FFFFFF"/>
          <w:sz w:val="20"/>
        </w:rPr>
        <w:t>formula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BB</w:t>
      </w:r>
    </w:p>
    <w:p>
      <w:pPr>
        <w:pStyle w:val="Heading1"/>
        <w:spacing w:before="108"/>
      </w:pPr>
      <w:r>
        <w:rPr>
          <w:color w:val="FFFFFF"/>
          <w:spacing w:val="-6"/>
        </w:rPr>
        <w:t>OPERATIVO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VOLI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A/R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ITA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AIRWAYS</w:t>
      </w:r>
    </w:p>
    <w:p>
      <w:pPr>
        <w:spacing w:before="48"/>
        <w:ind w:left="1161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FFFFFF"/>
          <w:spacing w:val="-4"/>
          <w:sz w:val="26"/>
        </w:rPr>
        <w:t>LA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QUOTA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NON</w:t>
      </w:r>
      <w:r>
        <w:rPr>
          <w:b/>
          <w:color w:val="FFFFFF"/>
          <w:spacing w:val="-8"/>
          <w:sz w:val="26"/>
        </w:rPr>
        <w:t> </w:t>
      </w:r>
      <w:r>
        <w:rPr>
          <w:b/>
          <w:color w:val="FFFFFF"/>
          <w:spacing w:val="-4"/>
          <w:sz w:val="2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€175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</w:t>
      </w:r>
      <w:r>
        <w:rPr>
          <w:color w:val="FFFFFF"/>
          <w:spacing w:val="-2"/>
          <w:sz w:val="20"/>
        </w:rPr>
        <w:t> 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indicato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spacing w:before="7"/>
      </w:pPr>
    </w:p>
    <w:p>
      <w:pPr>
        <w:pStyle w:val="BodyText"/>
        <w:spacing w:after="0"/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0" w:right="10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03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387350</wp:posOffset>
                </wp:positionH>
                <wp:positionV relativeFrom="paragraph">
                  <wp:posOffset>-269613</wp:posOffset>
                </wp:positionV>
                <wp:extent cx="2963545" cy="4819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963545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5"/>
                              <w:gridCol w:w="732"/>
                              <w:gridCol w:w="1643"/>
                              <w:gridCol w:w="1519"/>
                            </w:tblGrid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ind w:left="15"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AZ1602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BARI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06.30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07.40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AZ856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DUBAI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5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10.40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19.50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1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AZ856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DUBAI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01.50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06.00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ind w:righ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AZ1617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</w:tcPr>
                                <w:p>
                                  <w:pPr>
                                    <w:pStyle w:val="TableParagraph"/>
                                    <w:ind w:left="1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BARI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09.25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10.35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5pt;margin-top:-21.229448pt;width:233.35pt;height:37.950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5"/>
                        <w:gridCol w:w="732"/>
                        <w:gridCol w:w="1643"/>
                        <w:gridCol w:w="1519"/>
                      </w:tblGrid>
                      <w:tr>
                        <w:trPr>
                          <w:trHeight w:val="179" w:hRule="atLeast"/>
                        </w:trPr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ind w:left="15"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AZ1602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TableParagraph"/>
                              <w:ind w:left="1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BARI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06.30</w:t>
                            </w:r>
                            <w:r>
                              <w:rPr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07.40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AZ856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DUBAI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5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10.40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19.50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1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AZ856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DUBAI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01.50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06.00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ind w:righ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AZ1617</w:t>
                            </w:r>
                          </w:p>
                        </w:tc>
                        <w:tc>
                          <w:tcPr>
                            <w:tcW w:w="732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3" w:type="dxa"/>
                          </w:tcPr>
                          <w:p>
                            <w:pPr>
                              <w:pStyle w:val="TableParagraph"/>
                              <w:ind w:left="1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BARI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09.25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10.35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4"/>
        </w:rPr>
        <w:t>SERVIZI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FACOLTATIVI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22" w:lineRule="exact" w:before="139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da/per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Dubai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45,00 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00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Desert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Classico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75,00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00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Dubai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€ 52,00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22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singola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1"/>
        <w:rPr>
          <w:sz w:val="16"/>
        </w:rPr>
      </w:pPr>
    </w:p>
    <w:p>
      <w:pPr>
        <w:spacing w:before="0"/>
        <w:ind w:left="60" w:right="0" w:firstLine="0"/>
        <w:jc w:val="lef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566" w:right="708"/>
      <w:cols w:num="2" w:equalWidth="0">
        <w:col w:w="10222" w:space="40"/>
        <w:col w:w="3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7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63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58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44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0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6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54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2025-12-23T08:48:14Z</dcterms:created>
  <dcterms:modified xsi:type="dcterms:W3CDTF">2025-12-23T08:48:14Z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