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CROCIERA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EGITTO</w:t>
      </w:r>
    </w:p>
    <w:p>
      <w:pPr>
        <w:spacing w:before="10"/>
        <w:ind w:left="11" w:right="31" w:firstLine="0"/>
        <w:jc w:val="center"/>
        <w:rPr>
          <w:rFonts w:ascii="Georgia"/>
          <w:i/>
          <w:sz w:val="50"/>
        </w:rPr>
      </w:pPr>
      <w:r>
        <w:rPr>
          <w:rFonts w:ascii="Georgia"/>
          <w:i/>
          <w:color w:val="FFFFFF"/>
          <w:spacing w:val="-8"/>
          <w:sz w:val="50"/>
        </w:rPr>
        <w:t>NILO</w:t>
      </w:r>
      <w:r>
        <w:rPr>
          <w:rFonts w:ascii="Georgia"/>
          <w:i/>
          <w:color w:val="FFFFFF"/>
          <w:spacing w:val="-28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&amp;</w:t>
      </w:r>
      <w:r>
        <w:rPr>
          <w:rFonts w:ascii="Georgia"/>
          <w:i/>
          <w:color w:val="FFFFFF"/>
          <w:spacing w:val="-21"/>
          <w:sz w:val="50"/>
        </w:rPr>
        <w:t> </w:t>
      </w:r>
      <w:r>
        <w:rPr>
          <w:rFonts w:ascii="Georgia"/>
          <w:i/>
          <w:color w:val="FFFFFF"/>
          <w:spacing w:val="-8"/>
          <w:sz w:val="50"/>
        </w:rPr>
        <w:t>CAIRO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46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(SENZA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BEVANDE)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QUOTA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2-6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€650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7-12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ANNI €1.050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INFANT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€250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RID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3° LETTO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ADULTO </w:t>
      </w:r>
      <w:r>
        <w:rPr>
          <w:b/>
          <w:color w:val="FFFFFF"/>
          <w:spacing w:val="-5"/>
          <w:sz w:val="20"/>
        </w:rPr>
        <w:t>€20</w:t>
      </w: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nazionale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accessori,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rimborsabili: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280€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(obbligatorie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e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a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17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4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Visto d’ingresso Egitto 25€ a persona </w:t>
      </w:r>
      <w:r>
        <w:rPr>
          <w:b/>
          <w:i/>
          <w:color w:val="FFFFFF"/>
          <w:sz w:val="20"/>
        </w:rPr>
        <w:t>(da pagare alla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obbligatorie 45€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(da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pagare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Heading3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</w:rPr>
      </w:pPr>
      <w:r>
        <w:rPr>
          <w:color w:val="FFFFFF"/>
          <w:spacing w:val="-6"/>
        </w:rPr>
        <w:t>Supplemento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partenza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Milano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Malpensa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40€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Abu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Simbel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Bus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165€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adulti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/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100,00€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bambini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965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CRS26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56" w:hRule="atLeast"/>
        </w:trPr>
        <w:tc>
          <w:tcPr>
            <w:tcW w:w="2608" w:type="dxa"/>
          </w:tcPr>
          <w:p>
            <w:pPr>
              <w:pStyle w:val="TableParagraph"/>
              <w:spacing w:before="163"/>
              <w:ind w:right="9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63"/>
              <w:ind w:left="540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9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9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'06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 13, 20,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11, 18,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Giugno 01, 08, 15, 22,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'10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06"/>
              <w:ind w:left="104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273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88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 dal Roma o Milano con volo charter diretto per Luxor. Arrivo ed incontro con l’assistente, disbrigo delle formalità doganali e trasferimenti a bordo della</w:t>
      </w:r>
      <w:r>
        <w:rPr>
          <w:spacing w:val="40"/>
        </w:rPr>
        <w:t> </w:t>
      </w:r>
      <w:r>
        <w:rPr/>
        <w:t>motonave. Cena e pernottamento a bordo.</w:t>
      </w:r>
    </w:p>
    <w:p>
      <w:pPr>
        <w:pStyle w:val="Heading3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LUXOR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ESNA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EDFU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bordo.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buon</w:t>
      </w:r>
      <w:r>
        <w:rPr>
          <w:spacing w:val="-7"/>
        </w:rPr>
        <w:t> </w:t>
      </w:r>
      <w:r>
        <w:rPr>
          <w:spacing w:val="-2"/>
        </w:rPr>
        <w:t>mattino,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imponenti</w:t>
      </w:r>
      <w:r>
        <w:rPr>
          <w:spacing w:val="-7"/>
        </w:rPr>
        <w:t> </w:t>
      </w:r>
      <w:r>
        <w:rPr>
          <w:spacing w:val="-2"/>
        </w:rPr>
        <w:t>templi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Karnak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dedicati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Amon.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necropoli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Tebe</w:t>
      </w:r>
      <w:r>
        <w:rPr>
          <w:spacing w:val="-7"/>
        </w:rPr>
        <w:t> </w:t>
      </w:r>
      <w:r>
        <w:rPr>
          <w:spacing w:val="-2"/>
        </w:rPr>
        <w:t>(Valle</w:t>
      </w:r>
      <w:r>
        <w:rPr>
          <w:spacing w:val="40"/>
        </w:rPr>
        <w:t> </w:t>
      </w:r>
      <w:r>
        <w:rPr/>
        <w:t>dei</w:t>
      </w:r>
      <w:r>
        <w:rPr>
          <w:spacing w:val="-6"/>
        </w:rPr>
        <w:t> </w:t>
      </w:r>
      <w:r>
        <w:rPr/>
        <w:t>Re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Hatshepsut,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funerario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celebre</w:t>
      </w:r>
      <w:r>
        <w:rPr>
          <w:spacing w:val="-6"/>
        </w:rPr>
        <w:t> </w:t>
      </w:r>
      <w:r>
        <w:rPr/>
        <w:t>faraone</w:t>
      </w:r>
      <w:r>
        <w:rPr>
          <w:spacing w:val="-6"/>
        </w:rPr>
        <w:t> </w:t>
      </w:r>
      <w:r>
        <w:rPr/>
        <w:t>donna)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sepolti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sovrani,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consorti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principi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nomi</w:t>
      </w:r>
      <w:r>
        <w:rPr>
          <w:spacing w:val="-6"/>
        </w:rPr>
        <w:t> </w:t>
      </w:r>
      <w:r>
        <w:rPr/>
        <w:t>leggendari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legati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dinastie</w:t>
      </w:r>
      <w:r>
        <w:rPr>
          <w:spacing w:val="40"/>
        </w:rPr>
        <w:t> </w:t>
      </w:r>
      <w:r>
        <w:rPr>
          <w:spacing w:val="-2"/>
        </w:rPr>
        <w:t>dell’era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maggior</w:t>
      </w:r>
      <w:r>
        <w:rPr>
          <w:spacing w:val="-7"/>
        </w:rPr>
        <w:t> </w:t>
      </w:r>
      <w:r>
        <w:rPr>
          <w:spacing w:val="-2"/>
        </w:rPr>
        <w:t>splendore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Colossi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Memnon.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bordo.</w:t>
      </w:r>
      <w:r>
        <w:rPr>
          <w:spacing w:val="-7"/>
        </w:rPr>
        <w:t> </w:t>
      </w:r>
      <w:r>
        <w:rPr>
          <w:spacing w:val="-2"/>
        </w:rPr>
        <w:t>Inizio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Esna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passaggio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chiusa.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pernottamento a bordo.</w:t>
      </w:r>
    </w:p>
    <w:p>
      <w:pPr>
        <w:pStyle w:val="Heading3"/>
        <w:spacing w:before="162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EDFU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KOM</w:t>
      </w:r>
      <w:r>
        <w:rPr>
          <w:color w:val="E95B19"/>
          <w:spacing w:val="8"/>
        </w:rPr>
        <w:t> </w:t>
      </w:r>
      <w:r>
        <w:rPr>
          <w:color w:val="E95B19"/>
        </w:rPr>
        <w:t>OMBO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ASWAN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bordo.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mattina,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Horus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Edfu,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conservati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40"/>
        </w:rPr>
        <w:t> </w:t>
      </w:r>
      <w:r>
        <w:rPr>
          <w:spacing w:val="-2"/>
        </w:rPr>
        <w:t>bordo.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doppio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epoca</w:t>
      </w:r>
      <w:r>
        <w:rPr>
          <w:spacing w:val="-7"/>
        </w:rPr>
        <w:t> </w:t>
      </w:r>
      <w:r>
        <w:rPr>
          <w:spacing w:val="-2"/>
        </w:rPr>
        <w:t>tolemaica,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Sobek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Aswan.</w:t>
      </w:r>
      <w:r>
        <w:rPr>
          <w:spacing w:val="40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festa</w:t>
      </w:r>
      <w:r>
        <w:rPr>
          <w:spacing w:val="-6"/>
        </w:rPr>
        <w:t> </w:t>
      </w:r>
      <w:r>
        <w:rPr/>
        <w:t>serale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bar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“Galabya</w:t>
      </w:r>
      <w:r>
        <w:rPr>
          <w:spacing w:val="-6"/>
        </w:rPr>
        <w:t> </w:t>
      </w:r>
      <w:r>
        <w:rPr/>
        <w:t>Party”.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ASWAN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mattinata,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/>
        <w:t>diga,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creato</w:t>
      </w:r>
      <w:r>
        <w:rPr>
          <w:spacing w:val="-6"/>
        </w:rPr>
        <w:t> </w:t>
      </w:r>
      <w:r>
        <w:rPr/>
        <w:t>l’imponente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artificiale</w:t>
      </w:r>
      <w:r>
        <w:rPr>
          <w:spacing w:val="-6"/>
        </w:rPr>
        <w:t> </w:t>
      </w:r>
      <w:r>
        <w:rPr/>
        <w:t>Nasser,</w:t>
      </w:r>
      <w:r>
        <w:rPr>
          <w:spacing w:val="-6"/>
        </w:rPr>
        <w:t> </w:t>
      </w:r>
      <w:r>
        <w:rPr/>
        <w:t>dando</w:t>
      </w:r>
      <w:r>
        <w:rPr>
          <w:spacing w:val="-6"/>
        </w:rPr>
        <w:t> </w:t>
      </w:r>
      <w:r>
        <w:rPr/>
        <w:t>nuova</w:t>
      </w:r>
      <w:r>
        <w:rPr>
          <w:spacing w:val="-6"/>
        </w:rPr>
        <w:t> </w:t>
      </w:r>
      <w:r>
        <w:rPr/>
        <w:t>vitalità</w:t>
      </w:r>
      <w:r>
        <w:rPr>
          <w:spacing w:val="40"/>
        </w:rPr>
        <w:t> </w:t>
      </w:r>
      <w:r>
        <w:rPr/>
        <w:t>all’economia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suggestivo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Philae,</w:t>
      </w:r>
      <w:r>
        <w:rPr>
          <w:spacing w:val="-2"/>
        </w:rPr>
        <w:t> </w:t>
      </w:r>
      <w:r>
        <w:rPr/>
        <w:t>dedicato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Iside,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dea</w:t>
      </w:r>
      <w:r>
        <w:rPr>
          <w:spacing w:val="-2"/>
        </w:rPr>
        <w:t> </w:t>
      </w:r>
      <w:r>
        <w:rPr/>
        <w:t>dell’amore.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bordo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pomeriggio,</w:t>
      </w:r>
      <w:r>
        <w:rPr>
          <w:spacing w:val="-2"/>
        </w:rPr>
        <w:t> </w:t>
      </w:r>
      <w:r>
        <w:rPr/>
        <w:t>escursione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feluca,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piccola</w:t>
      </w:r>
      <w:r>
        <w:rPr>
          <w:spacing w:val="40"/>
        </w:rPr>
        <w:t> </w:t>
      </w:r>
      <w:r>
        <w:rPr/>
        <w:t>imbarcazione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vela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scivola</w:t>
      </w:r>
      <w:r>
        <w:rPr>
          <w:spacing w:val="-7"/>
        </w:rPr>
        <w:t> </w:t>
      </w:r>
      <w:r>
        <w:rPr/>
        <w:t>lentamente</w:t>
      </w:r>
      <w:r>
        <w:rPr>
          <w:spacing w:val="-7"/>
        </w:rPr>
        <w:t> </w:t>
      </w:r>
      <w:r>
        <w:rPr/>
        <w:t>sulle</w:t>
      </w:r>
      <w:r>
        <w:rPr>
          <w:spacing w:val="-7"/>
        </w:rPr>
        <w:t> </w:t>
      </w:r>
      <w:r>
        <w:rPr/>
        <w:t>tranquille</w:t>
      </w:r>
      <w:r>
        <w:rPr>
          <w:spacing w:val="-7"/>
        </w:rPr>
        <w:t> </w:t>
      </w:r>
      <w:r>
        <w:rPr/>
        <w:t>acque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Nilo.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bordo.</w:t>
      </w:r>
    </w:p>
    <w:p>
      <w:pPr>
        <w:pStyle w:val="Heading3"/>
      </w:pPr>
      <w:r>
        <w:rPr>
          <w:color w:val="E95B19"/>
        </w:rPr>
        <w:t>5°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ASWAN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CAIRO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a bordo. Possibilità di effettuare un’escursione facoltativa ad Abu Simbel (165€ a persona), celebre per i suoi due mastodontici templi, tra le testimonianze</w:t>
      </w:r>
      <w:r>
        <w:rPr>
          <w:spacing w:val="40"/>
        </w:rPr>
        <w:t> </w:t>
      </w:r>
      <w:r>
        <w:rPr/>
        <w:t>più</w:t>
      </w:r>
      <w:r>
        <w:rPr>
          <w:spacing w:val="-8"/>
        </w:rPr>
        <w:t> </w:t>
      </w:r>
      <w:r>
        <w:rPr/>
        <w:t>preziose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fasti</w:t>
      </w:r>
      <w:r>
        <w:rPr>
          <w:spacing w:val="-8"/>
        </w:rPr>
        <w:t> </w:t>
      </w:r>
      <w:r>
        <w:rPr/>
        <w:t>dell’età</w:t>
      </w:r>
      <w:r>
        <w:rPr>
          <w:spacing w:val="-8"/>
        </w:rPr>
        <w:t> </w:t>
      </w:r>
      <w:r>
        <w:rPr/>
        <w:t>faraonica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simboli</w:t>
      </w:r>
      <w:r>
        <w:rPr>
          <w:spacing w:val="-8"/>
        </w:rPr>
        <w:t> </w:t>
      </w:r>
      <w:r>
        <w:rPr/>
        <w:t>universalmente</w:t>
      </w:r>
      <w:r>
        <w:rPr>
          <w:spacing w:val="-8"/>
        </w:rPr>
        <w:t> </w:t>
      </w:r>
      <w:r>
        <w:rPr/>
        <w:t>noti</w:t>
      </w:r>
      <w:r>
        <w:rPr>
          <w:spacing w:val="-8"/>
        </w:rPr>
        <w:t> </w:t>
      </w:r>
      <w:r>
        <w:rPr/>
        <w:t>dell’antico</w:t>
      </w:r>
      <w:r>
        <w:rPr>
          <w:spacing w:val="-8"/>
        </w:rPr>
        <w:t> </w:t>
      </w:r>
      <w:r>
        <w:rPr/>
        <w:t>Egitto,</w:t>
      </w:r>
      <w:r>
        <w:rPr>
          <w:spacing w:val="-8"/>
        </w:rPr>
        <w:t> </w:t>
      </w:r>
      <w:r>
        <w:rPr/>
        <w:t>scavati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roccia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considerati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capolavoro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faraone</w:t>
      </w:r>
      <w:r>
        <w:rPr>
          <w:spacing w:val="-8"/>
        </w:rPr>
        <w:t> </w:t>
      </w:r>
      <w:r>
        <w:rPr/>
        <w:t>Ramses</w:t>
      </w:r>
      <w:r>
        <w:rPr>
          <w:spacing w:val="-8"/>
        </w:rPr>
        <w:t> </w:t>
      </w:r>
      <w:r>
        <w:rPr/>
        <w:t>II.</w:t>
      </w:r>
      <w:r>
        <w:rPr>
          <w:spacing w:val="40"/>
        </w:rPr>
        <w:t> </w:t>
      </w:r>
      <w:r>
        <w:rPr>
          <w:spacing w:val="-2"/>
        </w:rPr>
        <w:t>Accanto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principale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faraone,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“piccolo</w:t>
      </w:r>
      <w:r>
        <w:rPr>
          <w:spacing w:val="-7"/>
        </w:rPr>
        <w:t> </w:t>
      </w:r>
      <w:r>
        <w:rPr>
          <w:spacing w:val="-2"/>
        </w:rPr>
        <w:t>tempio”,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dea</w:t>
      </w:r>
      <w:r>
        <w:rPr>
          <w:spacing w:val="-7"/>
        </w:rPr>
        <w:t> </w:t>
      </w:r>
      <w:r>
        <w:rPr>
          <w:spacing w:val="-2"/>
        </w:rPr>
        <w:t>Hathor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Nefertari,</w:t>
      </w:r>
      <w:r>
        <w:rPr>
          <w:spacing w:val="-7"/>
        </w:rPr>
        <w:t> </w:t>
      </w:r>
      <w:r>
        <w:rPr>
          <w:spacing w:val="-2"/>
        </w:rPr>
        <w:t>sposa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Ramses</w:t>
      </w:r>
      <w:r>
        <w:rPr>
          <w:spacing w:val="-7"/>
        </w:rPr>
        <w:t> </w:t>
      </w:r>
      <w:r>
        <w:rPr>
          <w:spacing w:val="-2"/>
        </w:rPr>
        <w:t>II.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40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Cairo.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3"/>
        <w:spacing w:before="162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CAIRO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Visita delle celeberrime piramidi di Giza e dell’enigmatica Sfinge. Dopo il pranzo, proseguimento della visita a Memphis, capitale nell’Antico</w:t>
      </w:r>
      <w:r>
        <w:rPr>
          <w:spacing w:val="40"/>
        </w:rPr>
        <w:t> </w:t>
      </w:r>
      <w:r>
        <w:rPr/>
        <w:t>Egitto,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Saqqara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stupenda</w:t>
      </w:r>
      <w:r>
        <w:rPr>
          <w:spacing w:val="-8"/>
        </w:rPr>
        <w:t> </w:t>
      </w:r>
      <w:r>
        <w:rPr/>
        <w:t>piramide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gradoni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faraone</w:t>
      </w:r>
      <w:r>
        <w:rPr>
          <w:spacing w:val="-8"/>
        </w:rPr>
        <w:t> </w:t>
      </w:r>
      <w:r>
        <w:rPr/>
        <w:t>Djoser</w:t>
      </w:r>
      <w:r>
        <w:rPr>
          <w:spacing w:val="-8"/>
        </w:rPr>
        <w:t> </w:t>
      </w:r>
      <w:r>
        <w:rPr/>
        <w:t>risalente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III</w:t>
      </w:r>
      <w:r>
        <w:rPr>
          <w:spacing w:val="-8"/>
        </w:rPr>
        <w:t> </w:t>
      </w:r>
      <w:r>
        <w:rPr/>
        <w:t>dinastia.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spacing w:before="49"/>
        <w:jc w:val="both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CAIRO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Grand</w:t>
      </w:r>
      <w:r>
        <w:rPr>
          <w:spacing w:val="-7"/>
        </w:rPr>
        <w:t> </w:t>
      </w:r>
      <w:r>
        <w:rPr>
          <w:spacing w:val="-2"/>
        </w:rPr>
        <w:t>Egyptian</w:t>
      </w:r>
      <w:r>
        <w:rPr>
          <w:spacing w:val="-7"/>
        </w:rPr>
        <w:t> </w:t>
      </w:r>
      <w:r>
        <w:rPr>
          <w:spacing w:val="-2"/>
        </w:rPr>
        <w:t>Museum</w:t>
      </w:r>
      <w:r>
        <w:rPr>
          <w:spacing w:val="-7"/>
        </w:rPr>
        <w:t> </w:t>
      </w:r>
      <w:r>
        <w:rPr>
          <w:spacing w:val="-2"/>
        </w:rPr>
        <w:t>(GEM),</w:t>
      </w:r>
      <w:r>
        <w:rPr>
          <w:spacing w:val="-7"/>
        </w:rPr>
        <w:t> </w:t>
      </w:r>
      <w:r>
        <w:rPr>
          <w:spacing w:val="-2"/>
        </w:rPr>
        <w:t>un’opera</w:t>
      </w:r>
      <w:r>
        <w:rPr>
          <w:spacing w:val="-7"/>
        </w:rPr>
        <w:t> </w:t>
      </w:r>
      <w:r>
        <w:rPr>
          <w:spacing w:val="-2"/>
        </w:rPr>
        <w:t>faraonica</w:t>
      </w:r>
      <w:r>
        <w:rPr>
          <w:spacing w:val="-7"/>
        </w:rPr>
        <w:t> </w:t>
      </w:r>
      <w:r>
        <w:rPr>
          <w:spacing w:val="-2"/>
        </w:rPr>
        <w:t>inaugurata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lavori.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museo,</w:t>
      </w:r>
      <w:r>
        <w:rPr>
          <w:spacing w:val="-8"/>
        </w:rPr>
        <w:t> </w:t>
      </w:r>
      <w:r>
        <w:rPr>
          <w:spacing w:val="-2"/>
        </w:rPr>
        <w:t>tra</w:t>
      </w:r>
      <w:r>
        <w:rPr>
          <w:spacing w:val="40"/>
        </w:rPr>
        <w:t> </w:t>
      </w:r>
      <w:r>
        <w:rPr>
          <w:spacing w:val="-4"/>
        </w:rPr>
        <w:t>i più grandi al mondo, ospita una collezione inestimabile di reperti dell’antico Egitto. Collezione Tutankhamon: il GEM è il luogo ideale per ammirare il tesoro completo 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4"/>
        </w:rPr>
        <w:t>queste culture sull’Egitto. Dopo un pranzo in un ristorante locale, nel pomeriggio ci immergeremo nell’atmosfera della parte musulmana della città. Cittadella di Saladino:</w:t>
      </w:r>
      <w:r>
        <w:rPr>
          <w:spacing w:val="40"/>
        </w:rPr>
        <w:t> </w:t>
      </w:r>
      <w:r>
        <w:rPr>
          <w:spacing w:val="-2"/>
        </w:rPr>
        <w:t>visiteremo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Cittadella,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fortezza</w:t>
      </w:r>
      <w:r>
        <w:rPr>
          <w:spacing w:val="-3"/>
        </w:rPr>
        <w:t> </w:t>
      </w:r>
      <w:r>
        <w:rPr>
          <w:spacing w:val="-2"/>
        </w:rPr>
        <w:t>medievale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domina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Moschea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Mohamed</w:t>
      </w:r>
      <w:r>
        <w:rPr>
          <w:spacing w:val="-3"/>
        </w:rPr>
        <w:t> </w:t>
      </w:r>
      <w:r>
        <w:rPr>
          <w:spacing w:val="-2"/>
        </w:rPr>
        <w:t>Ali,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capolavoro</w:t>
      </w:r>
      <w:r>
        <w:rPr>
          <w:spacing w:val="-3"/>
        </w:rPr>
        <w:t> </w:t>
      </w:r>
      <w:r>
        <w:rPr>
          <w:spacing w:val="-2"/>
        </w:rPr>
        <w:t>dell’architettura</w:t>
      </w:r>
      <w:r>
        <w:rPr>
          <w:spacing w:val="-3"/>
        </w:rPr>
        <w:t> </w:t>
      </w:r>
      <w:r>
        <w:rPr>
          <w:spacing w:val="-2"/>
        </w:rPr>
        <w:t>ottomana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cupola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40"/>
        </w:rPr>
        <w:t> </w:t>
      </w:r>
      <w:r>
        <w:rPr>
          <w:spacing w:val="-2"/>
        </w:rPr>
        <w:t>minareti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svettano</w:t>
      </w:r>
      <w:r>
        <w:rPr>
          <w:spacing w:val="-3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panorama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Cairo.</w:t>
      </w:r>
      <w:r>
        <w:rPr>
          <w:spacing w:val="-3"/>
        </w:rPr>
        <w:t> </w:t>
      </w:r>
      <w:r>
        <w:rPr>
          <w:spacing w:val="-2"/>
        </w:rPr>
        <w:t>Concluderemo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giornata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labirinto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vicoli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Bazaar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2"/>
        </w:rPr>
        <w:t>Khalili.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3"/>
        <w:spacing w:before="166"/>
        <w:jc w:val="both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CAIRO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spacing w:line="244" w:lineRule="auto" w:before="0"/>
        <w:ind w:left="12" w:right="1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Le camere triple sono di solito costituite da un letto matrimoniale o due letti separati + un letto aggiuntivo di dimensioni inferiori come un sofà bed o un rollaway bed. Sono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ammessi massimo 2 bambini fino a 11 anni per ogni camera/cabina che avranno un letto matrimoniale o due letti separati + un letto aggiuntivo di dimensioni inferiori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sofà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bed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rollaway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bed.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crociere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è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previsto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solo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letto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aggiunto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secondo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bambino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nel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letto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genitori.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base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agli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orari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voli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domestici,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prime colazioni e pranzi potrebbero essere al sacco.</w:t>
      </w:r>
    </w:p>
    <w:p>
      <w:pPr>
        <w:pStyle w:val="BodyText"/>
        <w:rPr>
          <w:i/>
        </w:rPr>
      </w:pPr>
    </w:p>
    <w:p>
      <w:pPr>
        <w:pStyle w:val="BodyText"/>
        <w:spacing w:before="12"/>
        <w:rPr>
          <w:i/>
        </w:rPr>
      </w:pPr>
    </w:p>
    <w:p>
      <w:pPr>
        <w:pStyle w:val="Heading4"/>
      </w:pP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prevista</w:t>
      </w:r>
      <w:r>
        <w:rPr>
          <w:spacing w:val="-7"/>
        </w:rPr>
        <w:t> </w:t>
      </w:r>
      <w:r>
        <w:rPr>
          <w:spacing w:val="-2"/>
        </w:rPr>
        <w:t>CAT.</w:t>
      </w:r>
      <w:r>
        <w:rPr>
          <w:spacing w:val="-6"/>
        </w:rPr>
        <w:t> </w:t>
      </w:r>
      <w:r>
        <w:rPr>
          <w:spacing w:val="-2"/>
        </w:rPr>
        <w:t>DELUXE</w:t>
      </w:r>
      <w:r>
        <w:rPr>
          <w:spacing w:val="-7"/>
        </w:rPr>
        <w:t> </w:t>
      </w:r>
      <w:r>
        <w:rPr>
          <w:spacing w:val="-2"/>
        </w:rPr>
        <w:t>(o</w:t>
      </w:r>
      <w:r>
        <w:rPr>
          <w:spacing w:val="-6"/>
        </w:rPr>
        <w:t> </w:t>
      </w:r>
      <w:r>
        <w:rPr>
          <w:spacing w:val="-2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Crociera </w:t>
      </w:r>
      <w:r>
        <w:rPr>
          <w:b/>
          <w:spacing w:val="-4"/>
        </w:rPr>
        <w:t>Nilo</w:t>
      </w:r>
      <w:r>
        <w:rPr>
          <w:b/>
        </w:rPr>
        <w:tab/>
      </w:r>
      <w:r>
        <w:rPr>
          <w:spacing w:val="-2"/>
        </w:rPr>
        <w:t>M/S</w:t>
      </w:r>
      <w:r>
        <w:rPr>
          <w:spacing w:val="-7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7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Cairo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6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2"/>
        </w:rPr>
        <w:t>OPERATIVO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(da</w:t>
      </w:r>
      <w:r>
        <w:rPr>
          <w:spacing w:val="-6"/>
        </w:rPr>
        <w:t> </w:t>
      </w:r>
      <w:r>
        <w:rPr>
          <w:spacing w:val="-2"/>
        </w:rPr>
        <w:t>riconfermare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settimana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partenza):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Luxor</w:t>
      </w:r>
      <w:r>
        <w:rPr/>
        <w:tab/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17:00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/>
        <w:t>Aswan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Cairo</w:t>
      </w:r>
      <w:r>
        <w:rPr/>
        <w:tab/>
      </w:r>
      <w:r>
        <w:rPr>
          <w:spacing w:val="-2"/>
        </w:rPr>
        <w:t>14:00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4"/>
        </w:rPr>
        <w:t>15:20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Fiumicino</w:t>
      </w:r>
      <w:r>
        <w:rPr/>
        <w:tab/>
        <w:t>09:00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4"/>
        </w:rPr>
        <w:t>11:30</w:t>
      </w:r>
    </w:p>
    <w:p>
      <w:pPr>
        <w:pStyle w:val="BodyText"/>
        <w:spacing w:before="9"/>
      </w:pPr>
    </w:p>
    <w:p>
      <w:pPr>
        <w:pStyle w:val="Heading4"/>
        <w:spacing w:before="1"/>
      </w:pPr>
      <w:r>
        <w:rPr>
          <w:spacing w:val="-2"/>
        </w:rPr>
        <w:t>OPERATIVO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(da</w:t>
      </w:r>
      <w:r>
        <w:rPr>
          <w:spacing w:val="-5"/>
        </w:rPr>
        <w:t> </w:t>
      </w:r>
      <w:r>
        <w:rPr>
          <w:spacing w:val="-2"/>
        </w:rPr>
        <w:t>riconfermare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settimana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partenza):</w:t>
      </w:r>
    </w:p>
    <w:p>
      <w:pPr>
        <w:pStyle w:val="BodyText"/>
        <w:tabs>
          <w:tab w:pos="2171" w:val="left" w:leader="none"/>
        </w:tabs>
        <w:spacing w:line="244" w:lineRule="auto" w:before="4"/>
        <w:ind w:left="12" w:right="7480"/>
      </w:pPr>
      <w:r>
        <w:rPr/>
        <w:t>Milano Malpensa - Luxor</w:t>
        <w:tab/>
      </w:r>
      <w:r>
        <w:rPr>
          <w:spacing w:val="-2"/>
        </w:rPr>
        <w:t>15:00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</w:t>
      </w:r>
      <w:r>
        <w:rPr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Cairo</w:t>
      </w:r>
      <w:r>
        <w:rPr/>
        <w:tab/>
      </w:r>
      <w:r>
        <w:rPr>
          <w:spacing w:val="-2"/>
        </w:rPr>
        <w:t>14:00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4"/>
        </w:rPr>
        <w:t>15:20</w:t>
      </w:r>
    </w:p>
    <w:p>
      <w:pPr>
        <w:pStyle w:val="BodyText"/>
        <w:tabs>
          <w:tab w:pos="2171" w:val="left" w:leader="none"/>
        </w:tabs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/>
        <w:tab/>
      </w:r>
      <w:r>
        <w:rPr>
          <w:spacing w:val="-2"/>
        </w:rPr>
        <w:t>11:00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4"/>
        </w:rPr>
        <w:t>14:00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95040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94528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9904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96064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1306195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0619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CROCIERA</w:t>
                          </w:r>
                          <w:r>
                            <w:rPr>
                              <w:b/>
                              <w:color w:val="E95B19"/>
                              <w:spacing w:val="3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EGITTO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NILO</w:t>
                          </w:r>
                          <w:r>
                            <w:rPr>
                              <w:i/>
                              <w:color w:val="E95B19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&amp;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CAIRO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102.85pt;height:24.25pt;mso-position-horizontal-relative:page;mso-position-vertical-relative:page;z-index:-15895552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CROCIERA</w:t>
                    </w:r>
                    <w:r>
                      <w:rPr>
                        <w:b/>
                        <w:color w:val="E95B19"/>
                        <w:spacing w:val="34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EGITTO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NILO</w:t>
                    </w:r>
                    <w:r>
                      <w:rPr>
                        <w:i/>
                        <w:color w:val="E95B19"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&amp;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CAIRO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1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100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2026-01-13T09:59:11Z</dcterms:created>
  <dcterms:modified xsi:type="dcterms:W3CDTF">2026-01-13T09:59:11Z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18.0</vt:lpwstr>
  </property>
</Properties>
</file>