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i w:val="0"/>
          <w:sz w:val="60"/>
        </w:rPr>
      </w:pPr>
      <w:r>
        <w:rPr>
          <w:rFonts w:ascii="Times New Roman"/>
          <w:i w:val="0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4444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7200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  <w:spacing w:line="211" w:lineRule="auto"/>
      </w:pPr>
      <w:r>
        <w:rPr>
          <w:color w:val="FFFFFF"/>
          <w:spacing w:val="-2"/>
        </w:rPr>
        <w:t>NAXOS </w:t>
      </w:r>
      <w:r>
        <w:rPr>
          <w:color w:val="FFFFFF"/>
          <w:spacing w:val="-12"/>
        </w:rPr>
        <w:t>VERACLUB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NAXOS</w:t>
      </w: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spacing w:before="567"/>
        <w:rPr>
          <w:rFonts w:ascii="Georgia"/>
          <w:b/>
          <w:i w:val="0"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MAGGIO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620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PARTENZA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MILANO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MALPENSA,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FIUMICINO,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VERONA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pacing w:val="-2"/>
          <w:sz w:val="20"/>
        </w:rPr>
        <w:t>BOLOGNA</w:t>
      </w:r>
    </w:p>
    <w:p>
      <w:pPr>
        <w:pStyle w:val="BodyText"/>
        <w:spacing w:before="146"/>
        <w:rPr>
          <w:b/>
          <w:i w:val="0"/>
        </w:rPr>
      </w:pPr>
    </w:p>
    <w:p>
      <w:pPr>
        <w:pStyle w:val="BodyText"/>
        <w:spacing w:line="196" w:lineRule="auto"/>
        <w:ind w:left="11" w:right="10"/>
        <w:jc w:val="both"/>
      </w:pPr>
      <w:r>
        <w:rPr>
          <w:color w:val="FFFFFF"/>
          <w:spacing w:val="-2"/>
        </w:rPr>
        <w:t>Naxos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l’isola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felice.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destinazione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che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fa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scoprire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piano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piano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fa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amare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ogni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piccola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cosa,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ogni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pezzo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storia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che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si incontra.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luogo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conosciuto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sua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bellezza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cordialità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vera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sua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gente.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pezzo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Grecia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fatto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mare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blu,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limpido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 </w:t>
      </w:r>
      <w:r>
        <w:rPr>
          <w:color w:val="FFFFFF"/>
          <w:spacing w:val="-4"/>
        </w:rPr>
        <w:t>cristallino,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deliziose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calette,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scogliere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dune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sabbiose.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poi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taverne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dove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sorseggiare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ouzo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gustare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souvlaki,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locali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caratteristici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 </w:t>
      </w:r>
      <w:r>
        <w:rPr>
          <w:color w:val="FFFFFF"/>
          <w:spacing w:val="-2"/>
        </w:rPr>
        <w:t>negozietti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piccoli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colorati,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dove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conoscere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un’altra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faccia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Grecia,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sempre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affascinante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sincera.</w:t>
      </w:r>
    </w:p>
    <w:p>
      <w:pPr>
        <w:pStyle w:val="BodyText"/>
        <w:spacing w:line="196" w:lineRule="auto" w:before="199"/>
        <w:ind w:left="11" w:right="10"/>
        <w:jc w:val="both"/>
      </w:pPr>
      <w:r>
        <w:rPr>
          <w:color w:val="FFFFFF"/>
          <w:spacing w:val="-4"/>
        </w:rPr>
        <w:t>Già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dal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ponte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della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nave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che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porta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Naxos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balzano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all’occhio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straordinarie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caratteristiche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dell’isola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più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grande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delle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Cicladi: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mare </w:t>
      </w:r>
      <w:r>
        <w:rPr>
          <w:color w:val="FFFFFF"/>
          <w:spacing w:val="-6"/>
        </w:rPr>
        <w:t>stupendo,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con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più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di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93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chilometri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di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spiagge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di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sabbia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fine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splendide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vestigia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del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passato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di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questo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lembo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di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terra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che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un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tempo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riforniva</w:t>
      </w:r>
      <w:r>
        <w:rPr>
          <w:color w:val="FFFFFF"/>
        </w:rPr>
        <w:t> </w:t>
      </w:r>
      <w:r>
        <w:rPr>
          <w:color w:val="FFFFFF"/>
          <w:spacing w:val="-6"/>
        </w:rPr>
        <w:t>di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olio,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frutta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verdura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le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città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le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altre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isole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greche.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Narra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il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mito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che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fu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proprio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sull’isola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di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Naxos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che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l’ingrato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Teseo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abbandonò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Arianna,</w:t>
      </w:r>
      <w:r>
        <w:rPr>
          <w:color w:val="FFFFFF"/>
        </w:rPr>
        <w:t> dopo</w:t>
      </w:r>
      <w:r>
        <w:rPr>
          <w:color w:val="FFFFFF"/>
          <w:spacing w:val="-11"/>
        </w:rPr>
        <w:t> </w:t>
      </w:r>
      <w:r>
        <w:rPr>
          <w:color w:val="FFFFFF"/>
        </w:rPr>
        <w:t>che</w:t>
      </w:r>
      <w:r>
        <w:rPr>
          <w:color w:val="FFFFFF"/>
          <w:spacing w:val="-11"/>
        </w:rPr>
        <w:t> </w:t>
      </w:r>
      <w:r>
        <w:rPr>
          <w:color w:val="FFFFFF"/>
        </w:rPr>
        <w:t>lei</w:t>
      </w:r>
      <w:r>
        <w:rPr>
          <w:color w:val="FFFFFF"/>
          <w:spacing w:val="-11"/>
        </w:rPr>
        <w:t> </w:t>
      </w:r>
      <w:r>
        <w:rPr>
          <w:color w:val="FFFFFF"/>
        </w:rPr>
        <w:t>lo</w:t>
      </w:r>
      <w:r>
        <w:rPr>
          <w:color w:val="FFFFFF"/>
          <w:spacing w:val="-11"/>
        </w:rPr>
        <w:t> </w:t>
      </w:r>
      <w:r>
        <w:rPr>
          <w:color w:val="FFFFFF"/>
        </w:rPr>
        <w:t>aveva</w:t>
      </w:r>
      <w:r>
        <w:rPr>
          <w:color w:val="FFFFFF"/>
          <w:spacing w:val="-11"/>
        </w:rPr>
        <w:t> </w:t>
      </w:r>
      <w:r>
        <w:rPr>
          <w:color w:val="FFFFFF"/>
        </w:rPr>
        <w:t>aiutato</w:t>
      </w:r>
      <w:r>
        <w:rPr>
          <w:color w:val="FFFFFF"/>
          <w:spacing w:val="-11"/>
        </w:rPr>
        <w:t> </w:t>
      </w:r>
      <w:r>
        <w:rPr>
          <w:color w:val="FFFFFF"/>
        </w:rPr>
        <w:t>a</w:t>
      </w:r>
      <w:r>
        <w:rPr>
          <w:color w:val="FFFFFF"/>
          <w:spacing w:val="-11"/>
        </w:rPr>
        <w:t> </w:t>
      </w:r>
      <w:r>
        <w:rPr>
          <w:color w:val="FFFFFF"/>
        </w:rPr>
        <w:t>uccidere</w:t>
      </w:r>
      <w:r>
        <w:rPr>
          <w:color w:val="FFFFFF"/>
          <w:spacing w:val="-11"/>
        </w:rPr>
        <w:t> </w:t>
      </w:r>
      <w:r>
        <w:rPr>
          <w:color w:val="FFFFFF"/>
        </w:rPr>
        <w:t>il</w:t>
      </w:r>
      <w:r>
        <w:rPr>
          <w:color w:val="FFFFFF"/>
          <w:spacing w:val="-11"/>
        </w:rPr>
        <w:t> </w:t>
      </w:r>
      <w:r>
        <w:rPr>
          <w:color w:val="FFFFFF"/>
        </w:rPr>
        <w:t>Minotauro.</w:t>
      </w:r>
      <w:r>
        <w:rPr>
          <w:color w:val="FFFFFF"/>
          <w:spacing w:val="-11"/>
        </w:rPr>
        <w:t> </w:t>
      </w:r>
      <w:r>
        <w:rPr>
          <w:color w:val="FFFFFF"/>
        </w:rPr>
        <w:t>Da</w:t>
      </w:r>
      <w:r>
        <w:rPr>
          <w:color w:val="FFFFFF"/>
          <w:spacing w:val="-11"/>
        </w:rPr>
        <w:t> </w:t>
      </w:r>
      <w:r>
        <w:rPr>
          <w:color w:val="FFFFFF"/>
        </w:rPr>
        <w:t>qui</w:t>
      </w:r>
      <w:r>
        <w:rPr>
          <w:color w:val="FFFFFF"/>
          <w:spacing w:val="-11"/>
        </w:rPr>
        <w:t> </w:t>
      </w:r>
      <w:r>
        <w:rPr>
          <w:color w:val="FFFFFF"/>
        </w:rPr>
        <w:t>viene</w:t>
      </w:r>
      <w:r>
        <w:rPr>
          <w:color w:val="FFFFFF"/>
          <w:spacing w:val="-11"/>
        </w:rPr>
        <w:t> </w:t>
      </w:r>
      <w:r>
        <w:rPr>
          <w:color w:val="FFFFFF"/>
        </w:rPr>
        <w:t>il</w:t>
      </w:r>
      <w:r>
        <w:rPr>
          <w:color w:val="FFFFFF"/>
          <w:spacing w:val="-11"/>
        </w:rPr>
        <w:t> </w:t>
      </w:r>
      <w:r>
        <w:rPr>
          <w:color w:val="FFFFFF"/>
        </w:rPr>
        <w:t>modo</w:t>
      </w:r>
      <w:r>
        <w:rPr>
          <w:color w:val="FFFFFF"/>
          <w:spacing w:val="-11"/>
        </w:rPr>
        <w:t> </w:t>
      </w:r>
      <w:r>
        <w:rPr>
          <w:color w:val="FFFFFF"/>
        </w:rPr>
        <w:t>di</w:t>
      </w:r>
      <w:r>
        <w:rPr>
          <w:color w:val="FFFFFF"/>
          <w:spacing w:val="-11"/>
        </w:rPr>
        <w:t> </w:t>
      </w:r>
      <w:r>
        <w:rPr>
          <w:color w:val="FFFFFF"/>
        </w:rPr>
        <w:t>dire</w:t>
      </w:r>
      <w:r>
        <w:rPr>
          <w:color w:val="FFFFFF"/>
          <w:spacing w:val="-11"/>
        </w:rPr>
        <w:t> </w:t>
      </w:r>
      <w:r>
        <w:rPr>
          <w:color w:val="FFFFFF"/>
        </w:rPr>
        <w:t>‘piantare</w:t>
      </w:r>
      <w:r>
        <w:rPr>
          <w:color w:val="FFFFFF"/>
          <w:spacing w:val="-11"/>
        </w:rPr>
        <w:t> </w:t>
      </w:r>
      <w:r>
        <w:rPr>
          <w:color w:val="FFFFFF"/>
        </w:rPr>
        <w:t>in</w:t>
      </w:r>
      <w:r>
        <w:rPr>
          <w:color w:val="FFFFFF"/>
          <w:spacing w:val="-11"/>
        </w:rPr>
        <w:t> </w:t>
      </w:r>
      <w:r>
        <w:rPr>
          <w:color w:val="FFFFFF"/>
        </w:rPr>
        <w:t>asso’</w:t>
      </w:r>
      <w:r>
        <w:rPr>
          <w:color w:val="FFFFFF"/>
          <w:spacing w:val="-11"/>
        </w:rPr>
        <w:t> </w:t>
      </w:r>
      <w:r>
        <w:rPr>
          <w:color w:val="FFFFFF"/>
        </w:rPr>
        <w:t>che</w:t>
      </w:r>
      <w:r>
        <w:rPr>
          <w:color w:val="FFFFFF"/>
          <w:spacing w:val="-11"/>
        </w:rPr>
        <w:t> </w:t>
      </w:r>
      <w:r>
        <w:rPr>
          <w:color w:val="FFFFFF"/>
        </w:rPr>
        <w:t>in</w:t>
      </w:r>
      <w:r>
        <w:rPr>
          <w:color w:val="FFFFFF"/>
          <w:spacing w:val="-11"/>
        </w:rPr>
        <w:t> </w:t>
      </w:r>
      <w:r>
        <w:rPr>
          <w:color w:val="FFFFFF"/>
        </w:rPr>
        <w:t>realtà</w:t>
      </w:r>
      <w:r>
        <w:rPr>
          <w:color w:val="FFFFFF"/>
          <w:spacing w:val="-11"/>
        </w:rPr>
        <w:t> </w:t>
      </w:r>
      <w:r>
        <w:rPr>
          <w:color w:val="FFFFFF"/>
        </w:rPr>
        <w:t>era</w:t>
      </w:r>
      <w:r>
        <w:rPr>
          <w:color w:val="FFFFFF"/>
          <w:spacing w:val="-11"/>
        </w:rPr>
        <w:t> </w:t>
      </w:r>
      <w:r>
        <w:rPr>
          <w:color w:val="FFFFFF"/>
        </w:rPr>
        <w:t>originariamente ‘piantare</w:t>
      </w:r>
      <w:r>
        <w:rPr>
          <w:color w:val="FFFFFF"/>
          <w:spacing w:val="-8"/>
        </w:rPr>
        <w:t> </w:t>
      </w:r>
      <w:r>
        <w:rPr>
          <w:color w:val="FFFFFF"/>
        </w:rPr>
        <w:t>in</w:t>
      </w:r>
      <w:r>
        <w:rPr>
          <w:color w:val="FFFFFF"/>
          <w:spacing w:val="-8"/>
        </w:rPr>
        <w:t> </w:t>
      </w:r>
      <w:r>
        <w:rPr>
          <w:color w:val="FFFFFF"/>
        </w:rPr>
        <w:t>Nasso’.</w:t>
      </w:r>
      <w:r>
        <w:rPr>
          <w:color w:val="FFFFFF"/>
          <w:spacing w:val="-8"/>
        </w:rPr>
        <w:t> </w:t>
      </w:r>
      <w:r>
        <w:rPr>
          <w:color w:val="FFFFFF"/>
        </w:rPr>
        <w:t>Anche</w:t>
      </w:r>
      <w:r>
        <w:rPr>
          <w:color w:val="FFFFFF"/>
          <w:spacing w:val="-8"/>
        </w:rPr>
        <w:t> </w:t>
      </w:r>
      <w:r>
        <w:rPr>
          <w:color w:val="FFFFFF"/>
        </w:rPr>
        <w:t>noi</w:t>
      </w:r>
      <w:r>
        <w:rPr>
          <w:color w:val="FFFFFF"/>
          <w:spacing w:val="-8"/>
        </w:rPr>
        <w:t> </w:t>
      </w:r>
      <w:r>
        <w:rPr>
          <w:color w:val="FFFFFF"/>
        </w:rPr>
        <w:t>qui</w:t>
      </w:r>
      <w:r>
        <w:rPr>
          <w:color w:val="FFFFFF"/>
          <w:spacing w:val="-8"/>
        </w:rPr>
        <w:t> </w:t>
      </w:r>
      <w:r>
        <w:rPr>
          <w:color w:val="FFFFFF"/>
        </w:rPr>
        <w:t>abbiamo</w:t>
      </w:r>
      <w:r>
        <w:rPr>
          <w:color w:val="FFFFFF"/>
          <w:spacing w:val="-8"/>
        </w:rPr>
        <w:t> </w:t>
      </w:r>
      <w:r>
        <w:rPr>
          <w:color w:val="FFFFFF"/>
        </w:rPr>
        <w:t>“piantato”</w:t>
      </w:r>
      <w:r>
        <w:rPr>
          <w:color w:val="FFFFFF"/>
          <w:spacing w:val="-8"/>
        </w:rPr>
        <w:t> </w:t>
      </w:r>
      <w:r>
        <w:rPr>
          <w:color w:val="FFFFFF"/>
        </w:rPr>
        <w:t>un</w:t>
      </w:r>
      <w:r>
        <w:rPr>
          <w:color w:val="FFFFFF"/>
          <w:spacing w:val="-8"/>
        </w:rPr>
        <w:t> </w:t>
      </w:r>
      <w:r>
        <w:rPr>
          <w:color w:val="FFFFFF"/>
        </w:rPr>
        <w:t>bel</w:t>
      </w:r>
      <w:r>
        <w:rPr>
          <w:color w:val="FFFFFF"/>
          <w:spacing w:val="-8"/>
        </w:rPr>
        <w:t> </w:t>
      </w:r>
      <w:r>
        <w:rPr>
          <w:color w:val="FFFFFF"/>
        </w:rPr>
        <w:t>Veraclub,</w:t>
      </w:r>
      <w:r>
        <w:rPr>
          <w:color w:val="FFFFFF"/>
          <w:spacing w:val="-8"/>
        </w:rPr>
        <w:t> </w:t>
      </w:r>
      <w:r>
        <w:rPr>
          <w:color w:val="FFFFFF"/>
        </w:rPr>
        <w:t>un</w:t>
      </w:r>
      <w:r>
        <w:rPr>
          <w:color w:val="FFFFFF"/>
          <w:spacing w:val="-8"/>
        </w:rPr>
        <w:t> </w:t>
      </w:r>
      <w:r>
        <w:rPr>
          <w:color w:val="FFFFFF"/>
        </w:rPr>
        <w:t>villaggio</w:t>
      </w:r>
      <w:r>
        <w:rPr>
          <w:color w:val="FFFFFF"/>
          <w:spacing w:val="-8"/>
        </w:rPr>
        <w:t> </w:t>
      </w:r>
      <w:r>
        <w:rPr>
          <w:color w:val="FFFFFF"/>
        </w:rPr>
        <w:t>fatto</w:t>
      </w:r>
      <w:r>
        <w:rPr>
          <w:color w:val="FFFFFF"/>
          <w:spacing w:val="-8"/>
        </w:rPr>
        <w:t> </w:t>
      </w:r>
      <w:r>
        <w:rPr>
          <w:color w:val="FFFFFF"/>
        </w:rPr>
        <w:t>tutto</w:t>
      </w:r>
      <w:r>
        <w:rPr>
          <w:color w:val="FFFFFF"/>
          <w:spacing w:val="-8"/>
        </w:rPr>
        <w:t> </w:t>
      </w:r>
      <w:r>
        <w:rPr>
          <w:color w:val="FFFFFF"/>
        </w:rPr>
        <w:t>di</w:t>
      </w:r>
      <w:r>
        <w:rPr>
          <w:color w:val="FFFFFF"/>
          <w:spacing w:val="-8"/>
        </w:rPr>
        <w:t> </w:t>
      </w:r>
      <w:r>
        <w:rPr>
          <w:color w:val="FFFFFF"/>
        </w:rPr>
        <w:t>piccole</w:t>
      </w:r>
      <w:r>
        <w:rPr>
          <w:color w:val="FFFFFF"/>
          <w:spacing w:val="-8"/>
        </w:rPr>
        <w:t> </w:t>
      </w:r>
      <w:r>
        <w:rPr>
          <w:color w:val="FFFFFF"/>
        </w:rPr>
        <w:t>casette</w:t>
      </w:r>
      <w:r>
        <w:rPr>
          <w:color w:val="FFFFFF"/>
          <w:spacing w:val="-8"/>
        </w:rPr>
        <w:t> </w:t>
      </w:r>
      <w:r>
        <w:rPr>
          <w:color w:val="FFFFFF"/>
        </w:rPr>
        <w:t>bianche</w:t>
      </w:r>
      <w:r>
        <w:rPr>
          <w:color w:val="FFFFFF"/>
          <w:spacing w:val="-8"/>
        </w:rPr>
        <w:t> </w:t>
      </w:r>
      <w:r>
        <w:rPr>
          <w:color w:val="FFFFFF"/>
        </w:rPr>
        <w:t>affacciate </w:t>
      </w:r>
      <w:r>
        <w:rPr>
          <w:color w:val="FFFFFF"/>
          <w:spacing w:val="-4"/>
        </w:rPr>
        <w:t>sulla splendida spiaggia di Mikri Vigla. Lo stile tradizionale nasconde ambienti interni moderni, confortevoli e funzionali, l’ideale per una </w:t>
      </w:r>
      <w:r>
        <w:rPr>
          <w:color w:val="FFFFFF"/>
          <w:spacing w:val="-2"/>
        </w:rPr>
        <w:t>vacanza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nel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cuore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storia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senza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rinunciare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alle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comodità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piaceri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Formula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All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Inclusive.</w:t>
      </w:r>
    </w:p>
    <w:p>
      <w:pPr>
        <w:pStyle w:val="BodyText"/>
        <w:spacing w:after="0" w:line="196" w:lineRule="auto"/>
        <w:jc w:val="both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pacing w:val="-2"/>
          <w:sz w:val="26"/>
        </w:rPr>
        <w:t>NAXOS</w: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VERACLUB</w:t>
      </w:r>
      <w:r>
        <w:rPr>
          <w:b/>
          <w:color w:val="E95B19"/>
          <w:spacing w:val="27"/>
          <w:sz w:val="26"/>
        </w:rPr>
        <w:t> </w:t>
      </w:r>
      <w:r>
        <w:rPr>
          <w:b/>
          <w:color w:val="E95B19"/>
          <w:spacing w:val="-4"/>
          <w:sz w:val="26"/>
        </w:rPr>
        <w:t>NAXOS</w:t>
      </w:r>
    </w:p>
    <w:p>
      <w:pPr>
        <w:pStyle w:val="BodyText"/>
        <w:spacing w:before="8"/>
        <w:rPr>
          <w:b/>
          <w:i w:val="0"/>
          <w:sz w:val="1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3481"/>
        <w:gridCol w:w="3481"/>
      </w:tblGrid>
      <w:tr>
        <w:trPr>
          <w:trHeight w:val="670" w:hRule="atLeast"/>
        </w:trPr>
        <w:tc>
          <w:tcPr>
            <w:tcW w:w="3481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8"/>
                <w:sz w:val="18"/>
              </w:rPr>
              <w:t>DATA DI PARTENZA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line="196" w:lineRule="auto" w:before="172"/>
              <w:ind w:left="1452" w:right="709" w:hanging="70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QUOTA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SPECIALE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3A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TOURS</w:t>
            </w:r>
            <w:r>
              <w:rPr>
                <w:b/>
                <w:color w:val="FFFFFF"/>
                <w:sz w:val="18"/>
              </w:rPr>
              <w:t> 7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NOTTI</w:t>
            </w:r>
          </w:p>
        </w:tc>
        <w:tc>
          <w:tcPr>
            <w:tcW w:w="3481" w:type="dxa"/>
          </w:tcPr>
          <w:p>
            <w:pPr>
              <w:pStyle w:val="TableParagraph"/>
              <w:spacing w:line="200" w:lineRule="exact" w:before="141"/>
              <w:ind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BAMBINO</w:t>
            </w:r>
          </w:p>
          <w:p>
            <w:pPr>
              <w:pStyle w:val="TableParagraph"/>
              <w:spacing w:line="200" w:lineRule="exact" w:before="0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2/12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CAMERA</w:t>
            </w:r>
            <w:r>
              <w:rPr>
                <w:b/>
                <w:color w:val="020203"/>
                <w:spacing w:val="-6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CON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2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ADULTI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22/05-</w:t>
            </w:r>
            <w:r>
              <w:rPr>
                <w:color w:val="020203"/>
                <w:spacing w:val="-2"/>
                <w:sz w:val="14"/>
              </w:rPr>
              <w:t>28/05/2026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29/05-</w:t>
            </w:r>
            <w:r>
              <w:rPr>
                <w:color w:val="020203"/>
                <w:spacing w:val="-2"/>
                <w:sz w:val="14"/>
              </w:rPr>
              <w:t>04/06/2026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05/06-</w:t>
            </w:r>
            <w:r>
              <w:rPr>
                <w:color w:val="020203"/>
                <w:spacing w:val="-2"/>
                <w:sz w:val="14"/>
              </w:rPr>
              <w:t>10/06/2026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11/06-</w:t>
            </w:r>
            <w:r>
              <w:rPr>
                <w:color w:val="020203"/>
                <w:spacing w:val="-2"/>
                <w:sz w:val="14"/>
              </w:rPr>
              <w:t>12/06/2026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13/06-</w:t>
            </w:r>
            <w:r>
              <w:rPr>
                <w:color w:val="020203"/>
                <w:spacing w:val="-2"/>
                <w:sz w:val="14"/>
              </w:rPr>
              <w:t>15/06/2026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16/06-</w:t>
            </w:r>
            <w:r>
              <w:rPr>
                <w:color w:val="020203"/>
                <w:spacing w:val="-2"/>
                <w:sz w:val="14"/>
              </w:rPr>
              <w:t>25/06/2026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26/06-</w:t>
            </w:r>
            <w:r>
              <w:rPr>
                <w:color w:val="020203"/>
                <w:spacing w:val="-2"/>
                <w:sz w:val="14"/>
              </w:rPr>
              <w:t>02/07/2026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955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03/07-</w:t>
            </w:r>
            <w:r>
              <w:rPr>
                <w:color w:val="020203"/>
                <w:spacing w:val="-2"/>
                <w:sz w:val="14"/>
              </w:rPr>
              <w:t>16/07/2026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17/07-</w:t>
            </w:r>
            <w:r>
              <w:rPr>
                <w:color w:val="020203"/>
                <w:spacing w:val="-2"/>
                <w:sz w:val="14"/>
              </w:rPr>
              <w:t>23/07/2026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24/07-</w:t>
            </w:r>
            <w:r>
              <w:rPr>
                <w:color w:val="020203"/>
                <w:spacing w:val="-2"/>
                <w:sz w:val="14"/>
              </w:rPr>
              <w:t>29/07/2026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30/07-</w:t>
            </w:r>
            <w:r>
              <w:rPr>
                <w:color w:val="020203"/>
                <w:spacing w:val="-2"/>
                <w:sz w:val="14"/>
              </w:rPr>
              <w:t>31/07/2026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01/08-</w:t>
            </w:r>
            <w:r>
              <w:rPr>
                <w:color w:val="020203"/>
                <w:spacing w:val="-2"/>
                <w:sz w:val="14"/>
              </w:rPr>
              <w:t>07/08/2026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1.225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08/08-</w:t>
            </w:r>
            <w:r>
              <w:rPr>
                <w:color w:val="020203"/>
                <w:spacing w:val="-2"/>
                <w:sz w:val="14"/>
              </w:rPr>
              <w:t>15/08/2026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1.345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16/08-</w:t>
            </w:r>
            <w:r>
              <w:rPr>
                <w:color w:val="020203"/>
                <w:spacing w:val="-2"/>
                <w:sz w:val="14"/>
              </w:rPr>
              <w:t>22/08/2026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23/08-</w:t>
            </w:r>
            <w:r>
              <w:rPr>
                <w:color w:val="020203"/>
                <w:spacing w:val="-2"/>
                <w:sz w:val="14"/>
              </w:rPr>
              <w:t>31/08/2026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935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01/09-</w:t>
            </w:r>
            <w:r>
              <w:rPr>
                <w:color w:val="020203"/>
                <w:spacing w:val="-2"/>
                <w:sz w:val="14"/>
              </w:rPr>
              <w:t>04/09/2026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900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05/09-</w:t>
            </w:r>
            <w:r>
              <w:rPr>
                <w:color w:val="020203"/>
                <w:spacing w:val="-2"/>
                <w:sz w:val="14"/>
              </w:rPr>
              <w:t>11/09/2026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12/09-</w:t>
            </w:r>
            <w:r>
              <w:rPr>
                <w:color w:val="020203"/>
                <w:spacing w:val="-2"/>
                <w:sz w:val="14"/>
              </w:rPr>
              <w:t>17/09/2026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18/09-</w:t>
            </w:r>
            <w:r>
              <w:rPr>
                <w:color w:val="020203"/>
                <w:spacing w:val="-2"/>
                <w:sz w:val="14"/>
              </w:rPr>
              <w:t>24/09/2026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695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220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spacing w:before="248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N.B.</w:t>
      </w:r>
      <w:r>
        <w:rPr>
          <w:b/>
          <w:spacing w:val="33"/>
          <w:sz w:val="16"/>
        </w:rPr>
        <w:t> </w:t>
      </w:r>
      <w:r>
        <w:rPr>
          <w:b/>
          <w:spacing w:val="-2"/>
          <w:sz w:val="16"/>
        </w:rPr>
        <w:t>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prezzi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inseriti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tabella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sono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intendersi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come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riferimento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sono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riconfermare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momento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della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richiesta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preventivo/prenotazione.</w:t>
      </w:r>
    </w:p>
    <w:p>
      <w:pPr>
        <w:pStyle w:val="BodyText"/>
        <w:spacing w:before="10"/>
        <w:rPr>
          <w:b/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Importi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 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 aggiungere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alla quota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base di partecipazione: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60,09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carburante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valute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7"/>
          <w:sz w:val="16"/>
        </w:rPr>
        <w:t>78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Ets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(carbon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tax)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28,36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99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n.c.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Polizze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Assicurative</w:t>
      </w:r>
    </w:p>
    <w:p>
      <w:pPr>
        <w:pStyle w:val="BodyText"/>
        <w:spacing w:before="9"/>
        <w:rPr>
          <w:i w:val="0"/>
          <w:sz w:val="16"/>
        </w:rPr>
      </w:pPr>
    </w:p>
    <w:p>
      <w:pPr>
        <w:spacing w:before="1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(applicabili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agli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adulti):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Deluxe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22/05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25/06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28/08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24/09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26/06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27/08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Standard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vista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laterale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22/05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25/06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28/08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24/09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26/06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27/08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Deluxe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vista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laterale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22/05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25/06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28/08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24/09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26/06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27/08</w:t>
      </w:r>
    </w:p>
    <w:p>
      <w:pPr>
        <w:pStyle w:val="BodyText"/>
        <w:spacing w:before="9"/>
        <w:rPr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Riduzioni: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5" w:after="0"/>
        <w:ind w:left="404" w:right="0" w:hanging="392"/>
        <w:jc w:val="left"/>
        <w:rPr>
          <w:sz w:val="16"/>
        </w:rPr>
      </w:pPr>
      <w:r>
        <w:rPr>
          <w:spacing w:val="-2"/>
          <w:sz w:val="16"/>
        </w:rPr>
        <w:t>3°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°letto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notte</w:t>
      </w:r>
    </w:p>
    <w:p>
      <w:pPr>
        <w:pStyle w:val="BodyText"/>
        <w:spacing w:before="9"/>
        <w:rPr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Bambini: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completamente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gratuiti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50%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4"/>
          <w:sz w:val="16"/>
        </w:rPr>
        <w:t> base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267" w:right="582" w:firstLine="1827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11" w:right="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2026-01-24T11:11:08Z</dcterms:created>
  <dcterms:modified xsi:type="dcterms:W3CDTF">2026-01-24T11:11:08Z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