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4"/>
        </w:rPr>
        <w:t>IMMERSIONE </w:t>
      </w:r>
      <w:r>
        <w:rPr>
          <w:color w:val="FFFDF0"/>
        </w:rPr>
        <w:t>NEI BALCANI</w:t>
      </w:r>
    </w:p>
    <w:p>
      <w:pPr>
        <w:spacing w:line="225" w:lineRule="auto" w:before="103"/>
        <w:ind w:left="2252" w:right="2244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MACEDONA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DEL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NORD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ALBANIA MONTENEGRO / KOSOVO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6"/>
        </w:rPr>
        <w:t>PARTENZE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MAGGIO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SETTEMBRE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9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8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856" w:space="948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38" w:hanging="171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147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pensione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(bevande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tradizionale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Skopie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Pacchetto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ingressi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Heading2"/>
        <w:ind w:right="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170€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60€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guida/autista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(fortemente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consigliate)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832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(facoltativi,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su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richiesta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con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4821" w:space="242"/>
            <w:col w:w="5997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3696">
                <wp:simplePos x="0" y="0"/>
                <wp:positionH relativeFrom="page">
                  <wp:posOffset>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5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9999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2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1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72pt;margin-top:0pt;width:595.3pt;height:841.9pt;mso-position-horizontal-relative:page;mso-position-vertical-relative:page;z-index:-1586278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IMCS26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Immersione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nei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pacing w:val="-2"/>
          <w:sz w:val="28"/>
        </w:rPr>
        <w:t>Balcani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Macedona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nord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Albania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Montenegro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Kosovo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Skopje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da</w:t>
      </w:r>
      <w:r>
        <w:rPr>
          <w:color w:val="1E2F46"/>
          <w:spacing w:val="-7"/>
        </w:rPr>
        <w:t> </w:t>
      </w:r>
      <w:r>
        <w:rPr>
          <w:color w:val="1E2F46"/>
        </w:rPr>
        <w:t>Roma</w:t>
      </w:r>
      <w:r>
        <w:rPr>
          <w:color w:val="1E2F46"/>
          <w:spacing w:val="-7"/>
        </w:rPr>
        <w:t> </w:t>
      </w:r>
      <w:r>
        <w:rPr>
          <w:color w:val="1E2F46"/>
        </w:rPr>
        <w:t>o</w:t>
      </w:r>
      <w:r>
        <w:rPr>
          <w:color w:val="1E2F46"/>
          <w:spacing w:val="-7"/>
        </w:rPr>
        <w:t> </w:t>
      </w:r>
      <w:r>
        <w:rPr>
          <w:color w:val="1E2F46"/>
        </w:rPr>
        <w:t>Milano.</w:t>
      </w:r>
      <w:r>
        <w:rPr>
          <w:color w:val="1E2F46"/>
          <w:spacing w:val="-7"/>
        </w:rPr>
        <w:t> </w:t>
      </w:r>
      <w:r>
        <w:rPr>
          <w:color w:val="1E2F46"/>
        </w:rPr>
        <w:t>Arrivo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Skopje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libero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</w:t>
      </w:r>
      <w:r>
        <w:rPr>
          <w:color w:val="1E2F46"/>
          <w:spacing w:val="-7"/>
        </w:rPr>
        <w:t> </w:t>
      </w:r>
      <w:r>
        <w:rPr>
          <w:color w:val="1E2F46"/>
        </w:rPr>
        <w:t>(trasferimento</w:t>
      </w:r>
      <w:r>
        <w:rPr>
          <w:color w:val="1E2F46"/>
          <w:spacing w:val="-7"/>
        </w:rPr>
        <w:t> </w:t>
      </w:r>
      <w:r>
        <w:rPr>
          <w:color w:val="1E2F46"/>
        </w:rPr>
        <w:t>privato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7"/>
        </w:rPr>
        <w:t> </w:t>
      </w:r>
      <w:r>
        <w:rPr>
          <w:color w:val="1E2F46"/>
        </w:rPr>
        <w:t>richiesta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supplemento).</w:t>
      </w:r>
      <w:r>
        <w:rPr>
          <w:color w:val="1E2F46"/>
          <w:spacing w:val="-7"/>
        </w:rPr>
        <w:t> </w:t>
      </w:r>
      <w:r>
        <w:rPr>
          <w:color w:val="1E2F46"/>
        </w:rPr>
        <w:t>Cena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pernottamento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NB: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arrivi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21:00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3"/>
        </w:rPr>
        <w:t> </w:t>
      </w:r>
      <w:r>
        <w:rPr>
          <w:color w:val="1E2F46"/>
        </w:rPr>
        <w:t>prevista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fredda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hotel</w:t>
      </w:r>
    </w:p>
    <w:p>
      <w:pPr>
        <w:pStyle w:val="BodyText"/>
        <w:spacing w:before="81"/>
      </w:pPr>
    </w:p>
    <w:p>
      <w:pPr>
        <w:pStyle w:val="Heading3"/>
        <w:jc w:val="both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2:</w:t>
      </w:r>
      <w:r>
        <w:rPr>
          <w:color w:val="1E2F46"/>
          <w:spacing w:val="-2"/>
        </w:rPr>
        <w:t> </w:t>
      </w:r>
      <w:r>
        <w:rPr>
          <w:color w:val="1E2F46"/>
        </w:rPr>
        <w:t>Skopje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Ohrid</w:t>
      </w:r>
      <w:r>
        <w:rPr>
          <w:color w:val="1E2F46"/>
          <w:spacing w:val="-2"/>
        </w:rPr>
        <w:t> </w:t>
      </w:r>
      <w:r>
        <w:rPr>
          <w:color w:val="1E2F46"/>
        </w:rPr>
        <w:t>(circa</w:t>
      </w:r>
      <w:r>
        <w:rPr>
          <w:color w:val="1E2F46"/>
          <w:spacing w:val="-2"/>
        </w:rPr>
        <w:t> </w:t>
      </w:r>
      <w:r>
        <w:rPr>
          <w:color w:val="1E2F46"/>
        </w:rPr>
        <w:t>190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2"/>
        <w:ind w:left="141" w:right="155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canyon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Matka,</w:t>
      </w:r>
      <w:r>
        <w:rPr>
          <w:color w:val="1E2F46"/>
          <w:spacing w:val="-3"/>
        </w:rPr>
        <w:t> </w:t>
      </w:r>
      <w:r>
        <w:rPr>
          <w:color w:val="1E2F46"/>
        </w:rPr>
        <w:t>situato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ovest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Skopje,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Macedonia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Nord.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circa</w:t>
      </w:r>
      <w:r>
        <w:rPr>
          <w:color w:val="1E2F46"/>
          <w:spacing w:val="-4"/>
        </w:rPr>
        <w:t> </w:t>
      </w:r>
      <w:r>
        <w:rPr>
          <w:color w:val="1E2F46"/>
        </w:rPr>
        <w:t>5.000</w:t>
      </w:r>
      <w:r>
        <w:rPr>
          <w:color w:val="1E2F46"/>
          <w:spacing w:val="-3"/>
        </w:rPr>
        <w:t> </w:t>
      </w:r>
      <w:r>
        <w:rPr>
          <w:color w:val="1E2F46"/>
        </w:rPr>
        <w:t>ettari,</w:t>
      </w:r>
      <w:r>
        <w:rPr>
          <w:color w:val="1E2F46"/>
          <w:spacing w:val="-3"/>
        </w:rPr>
        <w:t> </w:t>
      </w:r>
      <w:r>
        <w:rPr>
          <w:color w:val="1E2F46"/>
        </w:rPr>
        <w:t>Matka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mete</w:t>
      </w:r>
      <w:r>
        <w:rPr>
          <w:color w:val="1E2F46"/>
          <w:spacing w:val="-3"/>
        </w:rPr>
        <w:t> </w:t>
      </w:r>
      <w:r>
        <w:rPr>
          <w:color w:val="1E2F46"/>
        </w:rPr>
        <w:t>all’aper-to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popolari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Paese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ospita</w:t>
      </w:r>
      <w:r>
        <w:rPr>
          <w:color w:val="1E2F46"/>
          <w:spacing w:val="-3"/>
        </w:rPr>
        <w:t> </w:t>
      </w:r>
      <w:r>
        <w:rPr>
          <w:color w:val="1E2F46"/>
        </w:rPr>
        <w:t>diversi</w:t>
      </w:r>
      <w:r>
        <w:rPr>
          <w:color w:val="1E2F46"/>
          <w:spacing w:val="-3"/>
        </w:rPr>
        <w:t> </w:t>
      </w:r>
      <w:r>
        <w:rPr>
          <w:color w:val="1E2F46"/>
        </w:rPr>
        <w:t>monasteri</w:t>
      </w:r>
      <w:r>
        <w:rPr>
          <w:color w:val="1E2F46"/>
          <w:spacing w:val="-3"/>
        </w:rPr>
        <w:t> </w:t>
      </w:r>
      <w:r>
        <w:rPr>
          <w:color w:val="1E2F46"/>
        </w:rPr>
        <w:t>medievali.</w:t>
      </w:r>
      <w:r>
        <w:rPr>
          <w:color w:val="1E2F46"/>
          <w:spacing w:val="-3"/>
        </w:rPr>
        <w:t> </w:t>
      </w:r>
      <w:r>
        <w:rPr>
          <w:color w:val="1E2F46"/>
        </w:rPr>
        <w:t>Successivamente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Ohrid,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dichiarata</w:t>
      </w:r>
      <w:r>
        <w:rPr>
          <w:color w:val="1E2F46"/>
          <w:spacing w:val="-3"/>
        </w:rPr>
        <w:t> </w:t>
      </w:r>
      <w:r>
        <w:rPr>
          <w:color w:val="1E2F46"/>
        </w:rPr>
        <w:t>Patrimonio</w:t>
      </w:r>
      <w:r>
        <w:rPr>
          <w:color w:val="1E2F46"/>
          <w:spacing w:val="-3"/>
        </w:rPr>
        <w:t> </w:t>
      </w:r>
      <w:r>
        <w:rPr>
          <w:color w:val="1E2F46"/>
        </w:rPr>
        <w:t>dell’Umanità</w:t>
      </w:r>
      <w:r>
        <w:rPr>
          <w:color w:val="1E2F46"/>
          <w:spacing w:val="-3"/>
        </w:rPr>
        <w:t> </w:t>
      </w:r>
      <w:r>
        <w:rPr>
          <w:color w:val="1E2F46"/>
        </w:rPr>
        <w:t>dall’UNESCO.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pStyle w:val="Heading3"/>
        <w:spacing w:before="86"/>
        <w:jc w:val="both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Ohrid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Sveti</w:t>
      </w:r>
      <w:r>
        <w:rPr>
          <w:color w:val="1E2F46"/>
          <w:spacing w:val="-2"/>
        </w:rPr>
        <w:t> </w:t>
      </w:r>
      <w:r>
        <w:rPr>
          <w:color w:val="1E2F46"/>
        </w:rPr>
        <w:t>Naum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Ohrid</w:t>
      </w:r>
      <w:r>
        <w:rPr>
          <w:color w:val="1E2F46"/>
          <w:spacing w:val="-2"/>
        </w:rPr>
        <w:t> </w:t>
      </w:r>
      <w:r>
        <w:rPr>
          <w:color w:val="1E2F46"/>
        </w:rPr>
        <w:t>(circa</w:t>
      </w:r>
      <w:r>
        <w:rPr>
          <w:color w:val="1E2F46"/>
          <w:spacing w:val="-2"/>
        </w:rPr>
        <w:t> </w:t>
      </w:r>
      <w:r>
        <w:rPr>
          <w:color w:val="1E2F46"/>
        </w:rPr>
        <w:t>30</w:t>
      </w:r>
      <w:r>
        <w:rPr>
          <w:color w:val="1E2F46"/>
          <w:spacing w:val="-1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2"/>
        <w:ind w:left="141" w:right="190"/>
      </w:pPr>
      <w:r>
        <w:rPr>
          <w:color w:val="1E2F46"/>
        </w:rPr>
        <w:t>Prima colazione. Visita del centro della città UNESCO con una passeggiata rilassante per il centro storico e il lungolago fino alla Chiesa di Kaneo, probabilmente il</w:t>
      </w:r>
      <w:r>
        <w:rPr>
          <w:color w:val="1E2F46"/>
          <w:spacing w:val="40"/>
        </w:rPr>
        <w:t> </w:t>
      </w:r>
      <w:r>
        <w:rPr>
          <w:color w:val="1E2F46"/>
        </w:rPr>
        <w:t>punto</w:t>
      </w:r>
      <w:r>
        <w:rPr>
          <w:color w:val="1E2F46"/>
          <w:spacing w:val="-4"/>
        </w:rPr>
        <w:t> </w:t>
      </w:r>
      <w:r>
        <w:rPr>
          <w:color w:val="1E2F46"/>
        </w:rPr>
        <w:t>fotografico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famoso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Macedonia.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Monastero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Sveti</w:t>
      </w:r>
      <w:r>
        <w:rPr>
          <w:color w:val="1E2F46"/>
          <w:spacing w:val="-4"/>
        </w:rPr>
        <w:t> </w:t>
      </w:r>
      <w:r>
        <w:rPr>
          <w:color w:val="1E2F46"/>
        </w:rPr>
        <w:t>Naum,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santuari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ortodossa</w:t>
      </w:r>
      <w:r>
        <w:rPr>
          <w:color w:val="1E2F46"/>
          <w:spacing w:val="-4"/>
        </w:rPr>
        <w:t> </w:t>
      </w:r>
      <w:r>
        <w:rPr>
          <w:color w:val="1E2F46"/>
        </w:rPr>
        <w:t>macedone.</w:t>
      </w:r>
      <w:r>
        <w:rPr>
          <w:color w:val="1E2F46"/>
          <w:spacing w:val="40"/>
        </w:rPr>
        <w:t> </w:t>
      </w:r>
      <w:r>
        <w:rPr>
          <w:color w:val="1E2F46"/>
        </w:rPr>
        <w:t>In serata rientro in hotel a Ohrid. Cena e pernottamento in hotel.</w:t>
      </w:r>
    </w:p>
    <w:p>
      <w:pPr>
        <w:pStyle w:val="Heading3"/>
        <w:spacing w:before="8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Ohrid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Berat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Tirana</w:t>
      </w:r>
      <w:r>
        <w:rPr>
          <w:color w:val="1E2F46"/>
          <w:spacing w:val="-3"/>
        </w:rPr>
        <w:t> </w:t>
      </w:r>
      <w:r>
        <w:rPr>
          <w:color w:val="1E2F46"/>
        </w:rPr>
        <w:t>(circa</w:t>
      </w:r>
      <w:r>
        <w:rPr>
          <w:color w:val="1E2F46"/>
          <w:spacing w:val="-2"/>
        </w:rPr>
        <w:t> </w:t>
      </w:r>
      <w:r>
        <w:rPr>
          <w:color w:val="1E2F46"/>
        </w:rPr>
        <w:t>220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 w:right="143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Berat,</w:t>
      </w:r>
      <w:r>
        <w:rPr>
          <w:color w:val="1E2F46"/>
          <w:spacing w:val="-4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UNESCO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conosciuta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“la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mille</w:t>
      </w:r>
      <w:r>
        <w:rPr>
          <w:color w:val="1E2F46"/>
          <w:spacing w:val="-4"/>
        </w:rPr>
        <w:t> </w:t>
      </w:r>
      <w:r>
        <w:rPr>
          <w:color w:val="1E2F46"/>
        </w:rPr>
        <w:t>finestre”.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fortezza,</w:t>
      </w:r>
      <w:r>
        <w:rPr>
          <w:color w:val="1E2F46"/>
          <w:spacing w:val="-4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oggi</w:t>
      </w:r>
      <w:r>
        <w:rPr>
          <w:color w:val="1E2F46"/>
          <w:spacing w:val="-5"/>
        </w:rPr>
        <w:t> </w:t>
      </w:r>
      <w:r>
        <w:rPr>
          <w:color w:val="1E2F46"/>
        </w:rPr>
        <w:t>abitata.</w:t>
      </w:r>
      <w:r>
        <w:rPr>
          <w:color w:val="1E2F46"/>
          <w:spacing w:val="-5"/>
        </w:rPr>
        <w:t> </w:t>
      </w:r>
      <w:r>
        <w:rPr>
          <w:color w:val="1E2F46"/>
        </w:rPr>
        <w:t>Prose-guimento per la capitale, Tirana, e sistemazione in hotel dopo la visita della città. Cena e pernottamento in hotel.</w:t>
      </w:r>
    </w:p>
    <w:p>
      <w:pPr>
        <w:pStyle w:val="Heading3"/>
        <w:spacing w:before="86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5:</w:t>
      </w:r>
      <w:r>
        <w:rPr>
          <w:color w:val="1E2F46"/>
          <w:spacing w:val="-2"/>
        </w:rPr>
        <w:t> </w:t>
      </w:r>
      <w:r>
        <w:rPr>
          <w:color w:val="1E2F46"/>
        </w:rPr>
        <w:t>Tirana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Scutari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Lago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Scutari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Virpazar</w:t>
      </w:r>
      <w:r>
        <w:rPr>
          <w:color w:val="1E2F46"/>
          <w:spacing w:val="-3"/>
        </w:rPr>
        <w:t> </w:t>
      </w:r>
      <w:r>
        <w:rPr>
          <w:color w:val="1E2F46"/>
        </w:rPr>
        <w:t>(circa</w:t>
      </w:r>
      <w:r>
        <w:rPr>
          <w:color w:val="1E2F46"/>
          <w:spacing w:val="-2"/>
        </w:rPr>
        <w:t> </w:t>
      </w:r>
      <w:r>
        <w:rPr>
          <w:color w:val="1E2F46"/>
        </w:rPr>
        <w:t>140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Dopo la colazione partenza verso nord per Scutari, la città più grande dell’Albania settentrionale. Visita alla fortezza di Rozafa, una delle più grandi fortificazioni dei</w:t>
      </w:r>
      <w:r>
        <w:rPr>
          <w:color w:val="1E2F46"/>
          <w:spacing w:val="40"/>
        </w:rPr>
        <w:t> </w:t>
      </w:r>
      <w:r>
        <w:rPr>
          <w:color w:val="1E2F46"/>
        </w:rPr>
        <w:t>Balcani</w:t>
      </w:r>
      <w:r>
        <w:rPr>
          <w:color w:val="1E2F46"/>
          <w:spacing w:val="-5"/>
        </w:rPr>
        <w:t> </w:t>
      </w:r>
      <w:r>
        <w:rPr>
          <w:color w:val="1E2F46"/>
        </w:rPr>
        <w:t>occidentali.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attraversando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confine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Montenegro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arriveremo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lago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Scutari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5"/>
        </w:rPr>
        <w:t> </w:t>
      </w:r>
      <w:r>
        <w:rPr>
          <w:color w:val="1E2F46"/>
        </w:rPr>
        <w:t>verrà</w:t>
      </w:r>
      <w:r>
        <w:rPr>
          <w:color w:val="1E2F46"/>
          <w:spacing w:val="-5"/>
        </w:rPr>
        <w:t> </w:t>
      </w:r>
      <w:r>
        <w:rPr>
          <w:color w:val="1E2F46"/>
        </w:rPr>
        <w:t>effettuata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gita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barca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5"/>
        </w:rPr>
        <w:t> </w:t>
      </w:r>
      <w:r>
        <w:rPr>
          <w:color w:val="1E2F46"/>
        </w:rPr>
        <w:t>non</w:t>
      </w:r>
      <w:r>
        <w:rPr>
          <w:color w:val="1E2F46"/>
          <w:spacing w:val="40"/>
        </w:rPr>
        <w:t> </w:t>
      </w:r>
      <w:r>
        <w:rPr>
          <w:color w:val="1E2F46"/>
        </w:rPr>
        <w:t>solo la splendida natura, ma anche l’“Alcatraz” del Montenegro, un’isola-prigione abbandonata. Sistemazione in hotel a Virpazar. Cena e pernottamento in hotel.</w:t>
      </w:r>
    </w:p>
    <w:p>
      <w:pPr>
        <w:pStyle w:val="Heading3"/>
        <w:spacing w:before="119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6:</w:t>
      </w:r>
      <w:r>
        <w:rPr>
          <w:color w:val="1E2F46"/>
          <w:spacing w:val="-3"/>
        </w:rPr>
        <w:t> </w:t>
      </w:r>
      <w:r>
        <w:rPr>
          <w:color w:val="1E2F46"/>
        </w:rPr>
        <w:t>Virpazar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Cetinje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Njegusi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Kotor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Virpazar</w:t>
      </w:r>
      <w:r>
        <w:rPr>
          <w:color w:val="1E2F46"/>
          <w:spacing w:val="-4"/>
        </w:rPr>
        <w:t> </w:t>
      </w:r>
      <w:r>
        <w:rPr>
          <w:color w:val="1E2F46"/>
        </w:rPr>
        <w:t>(circa</w:t>
      </w:r>
      <w:r>
        <w:rPr>
          <w:color w:val="1E2F46"/>
          <w:spacing w:val="-3"/>
        </w:rPr>
        <w:t> </w:t>
      </w:r>
      <w:r>
        <w:rPr>
          <w:color w:val="1E2F46"/>
        </w:rPr>
        <w:t>120</w:t>
      </w:r>
      <w:r>
        <w:rPr>
          <w:color w:val="1E2F46"/>
          <w:spacing w:val="-4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2"/>
        <w:ind w:left="141" w:right="150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Cetinje,</w:t>
      </w:r>
      <w:r>
        <w:rPr>
          <w:color w:val="1E2F46"/>
          <w:spacing w:val="-1"/>
        </w:rPr>
        <w:t> </w:t>
      </w:r>
      <w:r>
        <w:rPr>
          <w:color w:val="1E2F46"/>
        </w:rPr>
        <w:t>antica</w:t>
      </w:r>
      <w:r>
        <w:rPr>
          <w:color w:val="1E2F46"/>
          <w:spacing w:val="-2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Montenegro.</w:t>
      </w:r>
      <w:r>
        <w:rPr>
          <w:color w:val="1E2F46"/>
          <w:spacing w:val="-2"/>
        </w:rPr>
        <w:t> </w:t>
      </w:r>
      <w:r>
        <w:rPr>
          <w:color w:val="1E2F46"/>
        </w:rPr>
        <w:t>Gli</w:t>
      </w:r>
      <w:r>
        <w:rPr>
          <w:color w:val="1E2F46"/>
          <w:spacing w:val="-2"/>
        </w:rPr>
        <w:t> </w:t>
      </w:r>
      <w:r>
        <w:rPr>
          <w:color w:val="1E2F46"/>
        </w:rPr>
        <w:t>edifici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vecchie</w:t>
      </w:r>
      <w:r>
        <w:rPr>
          <w:color w:val="1E2F46"/>
          <w:spacing w:val="-1"/>
        </w:rPr>
        <w:t> </w:t>
      </w:r>
      <w:r>
        <w:rPr>
          <w:color w:val="1E2F46"/>
        </w:rPr>
        <w:t>ambasciate</w:t>
      </w:r>
      <w:r>
        <w:rPr>
          <w:color w:val="1E2F46"/>
          <w:spacing w:val="-1"/>
        </w:rPr>
        <w:t> </w:t>
      </w:r>
      <w:r>
        <w:rPr>
          <w:color w:val="1E2F46"/>
        </w:rPr>
        <w:t>raccontano</w:t>
      </w:r>
      <w:r>
        <w:rPr>
          <w:color w:val="1E2F46"/>
          <w:spacing w:val="-2"/>
        </w:rPr>
        <w:t> </w:t>
      </w:r>
      <w:r>
        <w:rPr>
          <w:color w:val="1E2F46"/>
        </w:rPr>
        <w:t>ancora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storia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metropoli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quel-lo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era</w:t>
      </w:r>
      <w:r>
        <w:rPr>
          <w:color w:val="1E2F46"/>
          <w:spacing w:val="-4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regno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povero</w:t>
      </w:r>
      <w:r>
        <w:rPr>
          <w:color w:val="1E2F46"/>
          <w:spacing w:val="-4"/>
        </w:rPr>
        <w:t> </w:t>
      </w:r>
      <w:r>
        <w:rPr>
          <w:color w:val="1E2F46"/>
        </w:rPr>
        <w:t>d’Europa.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villaggio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Njegusi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degustare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famoso</w:t>
      </w:r>
      <w:r>
        <w:rPr>
          <w:color w:val="1E2F46"/>
          <w:spacing w:val="-4"/>
        </w:rPr>
        <w:t> </w:t>
      </w:r>
      <w:r>
        <w:rPr>
          <w:color w:val="1E2F46"/>
        </w:rPr>
        <w:t>prosciutto.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40"/>
        </w:rPr>
        <w:t> </w:t>
      </w:r>
      <w:r>
        <w:rPr>
          <w:color w:val="1E2F46"/>
        </w:rPr>
        <w:t>pomeriggio proseguimento per Kotor e visita alla Cattedrale di Sv. Trifun. Rientro a Virpazar. Cena e pernottamento in hotel.</w:t>
      </w:r>
    </w:p>
    <w:p>
      <w:pPr>
        <w:pStyle w:val="Heading3"/>
        <w:spacing w:before="118"/>
        <w:jc w:val="both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7:</w:t>
      </w:r>
      <w:r>
        <w:rPr>
          <w:color w:val="1E2F46"/>
          <w:spacing w:val="-3"/>
        </w:rPr>
        <w:t> </w:t>
      </w:r>
      <w:r>
        <w:rPr>
          <w:color w:val="1E2F46"/>
        </w:rPr>
        <w:t>Virpazar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Peja</w:t>
      </w:r>
      <w:r>
        <w:rPr>
          <w:color w:val="1E2F46"/>
          <w:spacing w:val="-3"/>
        </w:rPr>
        <w:t> </w:t>
      </w:r>
      <w:r>
        <w:rPr>
          <w:color w:val="1E2F46"/>
        </w:rPr>
        <w:t>(circa</w:t>
      </w:r>
      <w:r>
        <w:rPr>
          <w:color w:val="1E2F46"/>
          <w:spacing w:val="-3"/>
        </w:rPr>
        <w:t> </w:t>
      </w:r>
      <w:r>
        <w:rPr>
          <w:color w:val="1E2F46"/>
        </w:rPr>
        <w:t>180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2"/>
        <w:ind w:left="141" w:right="242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canyon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Moraca,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soste</w:t>
      </w:r>
      <w:r>
        <w:rPr>
          <w:color w:val="1E2F46"/>
          <w:spacing w:val="-4"/>
        </w:rPr>
        <w:t> </w:t>
      </w:r>
      <w:r>
        <w:rPr>
          <w:color w:val="1E2F46"/>
        </w:rPr>
        <w:t>fotografiche.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confine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Kosovo</w:t>
      </w:r>
      <w:r>
        <w:rPr>
          <w:color w:val="1E2F46"/>
          <w:spacing w:val="-5"/>
        </w:rPr>
        <w:t> </w:t>
      </w:r>
      <w:r>
        <w:rPr>
          <w:color w:val="1E2F46"/>
        </w:rPr>
        <w:t>arrivando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Peja.</w:t>
      </w:r>
      <w:r>
        <w:rPr>
          <w:color w:val="1E2F46"/>
          <w:spacing w:val="-5"/>
        </w:rPr>
        <w:t> </w:t>
      </w:r>
      <w:r>
        <w:rPr>
          <w:color w:val="1E2F46"/>
        </w:rPr>
        <w:t>Sistemazio-ne in hotel, cena e pernottamento.</w:t>
      </w:r>
    </w:p>
    <w:p>
      <w:pPr>
        <w:pStyle w:val="Heading3"/>
        <w:spacing w:before="118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8:</w:t>
      </w:r>
      <w:r>
        <w:rPr>
          <w:color w:val="1E2F46"/>
          <w:spacing w:val="-3"/>
        </w:rPr>
        <w:t> </w:t>
      </w:r>
      <w:r>
        <w:rPr>
          <w:color w:val="1E2F46"/>
        </w:rPr>
        <w:t>Peja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Pristina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Skopje</w:t>
      </w:r>
      <w:r>
        <w:rPr>
          <w:color w:val="1E2F46"/>
          <w:spacing w:val="-3"/>
        </w:rPr>
        <w:t> </w:t>
      </w:r>
      <w:r>
        <w:rPr>
          <w:color w:val="1E2F46"/>
        </w:rPr>
        <w:t>(circa</w:t>
      </w:r>
      <w:r>
        <w:rPr>
          <w:color w:val="1E2F46"/>
          <w:spacing w:val="-3"/>
        </w:rPr>
        <w:t> </w:t>
      </w:r>
      <w:r>
        <w:rPr>
          <w:color w:val="1E2F46"/>
        </w:rPr>
        <w:t>200</w:t>
      </w:r>
      <w:r>
        <w:rPr>
          <w:color w:val="1E2F46"/>
          <w:spacing w:val="-2"/>
        </w:rPr>
        <w:t> </w:t>
      </w:r>
      <w:r>
        <w:rPr>
          <w:color w:val="1E2F46"/>
          <w:spacing w:val="-5"/>
        </w:rPr>
        <w:t>km)</w:t>
      </w:r>
    </w:p>
    <w:p>
      <w:pPr>
        <w:pStyle w:val="BodyText"/>
        <w:spacing w:line="235" w:lineRule="auto" w:before="1"/>
        <w:ind w:left="141" w:right="190"/>
      </w:pPr>
      <w:r>
        <w:rPr>
          <w:color w:val="1E2F46"/>
        </w:rPr>
        <w:t>Prima colazione in hotel e visita alla Chiesa del Patriarcato di Peja e poi faremo un giro panoramico di Pristina. Proseguimento per il confine con la Macedonia del</w:t>
      </w:r>
      <w:r>
        <w:rPr>
          <w:color w:val="1E2F46"/>
          <w:spacing w:val="40"/>
        </w:rPr>
        <w:t> </w:t>
      </w:r>
      <w:r>
        <w:rPr>
          <w:color w:val="1E2F46"/>
        </w:rPr>
        <w:t>Nord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arrivare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Skopje.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città:</w:t>
      </w:r>
      <w:r>
        <w:rPr>
          <w:color w:val="1E2F46"/>
          <w:spacing w:val="-4"/>
        </w:rPr>
        <w:t> </w:t>
      </w:r>
      <w:r>
        <w:rPr>
          <w:color w:val="1E2F46"/>
        </w:rPr>
        <w:t>vedremo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fortezza</w:t>
      </w:r>
      <w:r>
        <w:rPr>
          <w:color w:val="1E2F46"/>
          <w:spacing w:val="-5"/>
        </w:rPr>
        <w:t> </w:t>
      </w:r>
      <w:r>
        <w:rPr>
          <w:color w:val="1E2F46"/>
        </w:rPr>
        <w:t>Kale,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chiesa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Sv.</w:t>
      </w:r>
      <w:r>
        <w:rPr>
          <w:color w:val="1E2F46"/>
          <w:spacing w:val="-5"/>
        </w:rPr>
        <w:t> </w:t>
      </w:r>
      <w:r>
        <w:rPr>
          <w:color w:val="1E2F46"/>
        </w:rPr>
        <w:t>Spas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</w:rPr>
        <w:t>bazar,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nuova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Fontana</w:t>
      </w:r>
      <w:r>
        <w:rPr>
          <w:color w:val="1E2F46"/>
          <w:spacing w:val="40"/>
        </w:rPr>
        <w:t> </w:t>
      </w:r>
      <w:r>
        <w:rPr>
          <w:color w:val="1E2F46"/>
        </w:rPr>
        <w:t>di Alessandro e la Casa di Madre Teresa. In serata, cena tradizionale con musica in un ristorante locale. Cena e pernottamento in hotel.</w:t>
      </w:r>
    </w:p>
    <w:p>
      <w:pPr>
        <w:pStyle w:val="Heading3"/>
        <w:spacing w:before="119"/>
        <w:jc w:val="both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9:</w:t>
      </w:r>
      <w:r>
        <w:rPr>
          <w:color w:val="1E2F46"/>
          <w:spacing w:val="-2"/>
        </w:rPr>
        <w:t> </w:t>
      </w:r>
      <w:r>
        <w:rPr>
          <w:color w:val="1E2F46"/>
        </w:rPr>
        <w:t>Skopje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Italia</w:t>
      </w:r>
    </w:p>
    <w:p>
      <w:pPr>
        <w:pStyle w:val="BodyText"/>
        <w:spacing w:line="235" w:lineRule="auto" w:before="1"/>
        <w:ind w:left="141" w:right="19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fine dei servizi.</w:t>
      </w:r>
    </w:p>
    <w:p>
      <w:pPr>
        <w:spacing w:before="191"/>
        <w:ind w:left="141" w:right="0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programma.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5"/>
          <w:sz w:val="16"/>
        </w:rPr>
        <w:t>***</w:t>
      </w:r>
    </w:p>
    <w:p>
      <w:pPr>
        <w:pStyle w:val="Heading3"/>
        <w:spacing w:before="188"/>
        <w:jc w:val="both"/>
      </w:pPr>
      <w:r>
        <w:rPr>
          <w:color w:val="1E2F46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</w:rPr>
        <w:t>previsti</w:t>
      </w:r>
      <w:r>
        <w:rPr>
          <w:color w:val="1E2F46"/>
          <w:spacing w:val="-5"/>
        </w:rPr>
        <w:t> </w:t>
      </w:r>
      <w:r>
        <w:rPr>
          <w:color w:val="1E2F46"/>
        </w:rPr>
        <w:t>cat.</w:t>
      </w:r>
      <w:r>
        <w:rPr>
          <w:color w:val="1E2F46"/>
          <w:spacing w:val="-4"/>
        </w:rPr>
        <w:t> </w:t>
      </w:r>
      <w:r>
        <w:rPr>
          <w:color w:val="1E2F46"/>
        </w:rPr>
        <w:t>4*</w:t>
      </w:r>
      <w:r>
        <w:rPr>
          <w:color w:val="1E2F46"/>
          <w:spacing w:val="-5"/>
        </w:rPr>
        <w:t> </w:t>
      </w:r>
      <w:r>
        <w:rPr>
          <w:color w:val="1E2F46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similari):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SKOPIE</w:t>
      </w:r>
      <w:r>
        <w:rPr>
          <w:b/>
          <w:color w:val="1E2F46"/>
        </w:rPr>
        <w:tab/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Next</w:t>
      </w:r>
      <w:r>
        <w:rPr>
          <w:color w:val="1E2F46"/>
          <w:spacing w:val="-4"/>
        </w:rPr>
        <w:t> </w:t>
      </w:r>
      <w:r>
        <w:rPr>
          <w:color w:val="1E2F46"/>
        </w:rPr>
        <w:t>Door</w:t>
      </w:r>
      <w:r>
        <w:rPr>
          <w:color w:val="1E2F46"/>
          <w:spacing w:val="-3"/>
        </w:rPr>
        <w:t> </w:t>
      </w:r>
      <w:r>
        <w:rPr>
          <w:color w:val="1E2F46"/>
        </w:rPr>
        <w:t>Park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Skopje</w:t>
      </w:r>
      <w:r>
        <w:rPr>
          <w:color w:val="1E2F46"/>
          <w:spacing w:val="-3"/>
        </w:rPr>
        <w:t> </w:t>
      </w:r>
      <w:r>
        <w:rPr>
          <w:color w:val="1E2F46"/>
        </w:rPr>
        <w:t>Citi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Center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OHRID</w:t>
      </w:r>
      <w:r>
        <w:rPr>
          <w:b/>
          <w:color w:val="1E2F46"/>
        </w:rPr>
        <w:tab/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Nova</w:t>
      </w:r>
      <w:r>
        <w:rPr>
          <w:color w:val="1E2F46"/>
          <w:spacing w:val="-3"/>
        </w:rPr>
        <w:t> </w:t>
      </w:r>
      <w:r>
        <w:rPr>
          <w:color w:val="1E2F46"/>
        </w:rPr>
        <w:t>Riviera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Aqualina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Lebed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TIRANA</w:t>
      </w:r>
      <w:r>
        <w:rPr>
          <w:b/>
          <w:color w:val="1E2F46"/>
        </w:rPr>
        <w:tab/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Dinasty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te</w:t>
      </w:r>
      <w:r>
        <w:rPr>
          <w:color w:val="1E2F46"/>
          <w:spacing w:val="-3"/>
        </w:rPr>
        <w:t> </w:t>
      </w:r>
      <w:r>
        <w:rPr>
          <w:color w:val="1E2F46"/>
        </w:rPr>
        <w:t>Stela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Doro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City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VIRPZAR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2"/>
          <w:sz w:val="16"/>
        </w:rPr>
        <w:t>Andros</w:t>
      </w:r>
    </w:p>
    <w:p>
      <w:pPr>
        <w:tabs>
          <w:tab w:pos="1581" w:val="left" w:leader="none"/>
        </w:tabs>
        <w:spacing w:line="194" w:lineRule="exact" w:before="0"/>
        <w:ind w:left="141" w:right="0" w:firstLine="0"/>
        <w:jc w:val="both"/>
        <w:rPr>
          <w:sz w:val="16"/>
        </w:rPr>
      </w:pPr>
      <w:r>
        <w:rPr>
          <w:b/>
          <w:color w:val="1E2F46"/>
          <w:spacing w:val="-5"/>
          <w:sz w:val="16"/>
        </w:rPr>
        <w:t>PAC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Dukagjini</w:t>
      </w:r>
    </w:p>
    <w:p>
      <w:pPr>
        <w:pStyle w:val="Heading3"/>
        <w:spacing w:before="189"/>
        <w:jc w:val="both"/>
      </w:pPr>
      <w:r>
        <w:rPr>
          <w:color w:val="1E2F46"/>
          <w:spacing w:val="-2"/>
        </w:rPr>
        <w:t>Pacchetto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ingressi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(con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radioguide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auricolari):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SKOPIE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Chiesa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SV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Spas</w:t>
      </w:r>
    </w:p>
    <w:p>
      <w:pPr>
        <w:pStyle w:val="BodyText"/>
        <w:tabs>
          <w:tab w:pos="1581" w:val="left" w:leader="none"/>
        </w:tabs>
        <w:spacing w:line="235" w:lineRule="auto" w:before="1"/>
        <w:ind w:left="1581" w:right="406" w:hanging="1440"/>
      </w:pPr>
      <w:r>
        <w:rPr>
          <w:b/>
          <w:color w:val="1E2F46"/>
          <w:spacing w:val="-2"/>
        </w:rPr>
        <w:t>OHRID</w:t>
      </w:r>
      <w:r>
        <w:rPr>
          <w:b/>
          <w:color w:val="1E2F46"/>
        </w:rPr>
        <w:tab/>
      </w:r>
      <w:r>
        <w:rPr>
          <w:color w:val="1E2F46"/>
        </w:rPr>
        <w:t>Chiesa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SV</w:t>
      </w:r>
      <w:r>
        <w:rPr>
          <w:color w:val="1E2F46"/>
          <w:spacing w:val="-5"/>
        </w:rPr>
        <w:t> </w:t>
      </w:r>
      <w:r>
        <w:rPr>
          <w:color w:val="1E2F46"/>
        </w:rPr>
        <w:t>Perivlepta,</w:t>
      </w:r>
      <w:r>
        <w:rPr>
          <w:color w:val="1E2F46"/>
          <w:spacing w:val="-4"/>
        </w:rPr>
        <w:t> </w:t>
      </w:r>
      <w:r>
        <w:rPr>
          <w:color w:val="1E2F46"/>
        </w:rPr>
        <w:t>Monastero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Sveti</w:t>
      </w:r>
      <w:r>
        <w:rPr>
          <w:color w:val="1E2F46"/>
          <w:spacing w:val="-5"/>
        </w:rPr>
        <w:t> </w:t>
      </w:r>
      <w:r>
        <w:rPr>
          <w:color w:val="1E2F46"/>
        </w:rPr>
        <w:t>Naum,</w:t>
      </w:r>
      <w:r>
        <w:rPr>
          <w:color w:val="1E2F46"/>
          <w:spacing w:val="-4"/>
        </w:rPr>
        <w:t> </w:t>
      </w:r>
      <w:r>
        <w:rPr>
          <w:color w:val="1E2F46"/>
        </w:rPr>
        <w:t>Fortezza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Berat,</w:t>
      </w:r>
      <w:r>
        <w:rPr>
          <w:color w:val="1E2F46"/>
          <w:spacing w:val="-4"/>
        </w:rPr>
        <w:t> </w:t>
      </w:r>
      <w:r>
        <w:rPr>
          <w:color w:val="1E2F46"/>
        </w:rPr>
        <w:t>Fortezza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Rozafa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Scutari,</w:t>
      </w:r>
      <w:r>
        <w:rPr>
          <w:color w:val="1E2F46"/>
          <w:spacing w:val="-4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Nazionale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Lago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Scutari</w:t>
      </w:r>
      <w:r>
        <w:rPr>
          <w:color w:val="1E2F46"/>
          <w:spacing w:val="-5"/>
        </w:rPr>
        <w:t> </w:t>
      </w:r>
      <w:r>
        <w:rPr>
          <w:color w:val="1E2F46"/>
        </w:rPr>
        <w:t>+</w:t>
      </w:r>
      <w:r>
        <w:rPr>
          <w:color w:val="1E2F46"/>
          <w:spacing w:val="-5"/>
        </w:rPr>
        <w:t> </w:t>
      </w:r>
      <w:r>
        <w:rPr>
          <w:color w:val="1E2F46"/>
        </w:rPr>
        <w:t>giro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barca con aperitivo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CETINJE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Ingresso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Palazzo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Reale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NJEGUSI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Degustazione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prosciutto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5"/>
        </w:rPr>
        <w:t>PEC</w:t>
      </w:r>
      <w:r>
        <w:rPr>
          <w:b/>
          <w:color w:val="1E2F46"/>
        </w:rPr>
        <w:tab/>
      </w:r>
      <w:r>
        <w:rPr>
          <w:color w:val="1E2F46"/>
        </w:rPr>
        <w:t>Ingresso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Patriarcato</w:t>
      </w:r>
    </w:p>
    <w:p>
      <w:pPr>
        <w:pStyle w:val="BodyText"/>
        <w:tabs>
          <w:tab w:pos="1581" w:val="left" w:leader="none"/>
        </w:tabs>
        <w:spacing w:line="194" w:lineRule="exact"/>
        <w:ind w:left="141"/>
      </w:pPr>
      <w:r>
        <w:rPr>
          <w:b/>
          <w:color w:val="1E2F46"/>
          <w:spacing w:val="-2"/>
        </w:rPr>
        <w:t>KOTOR</w:t>
      </w:r>
      <w:r>
        <w:rPr>
          <w:b/>
          <w:color w:val="1E2F46"/>
        </w:rPr>
        <w:tab/>
      </w:r>
      <w:r>
        <w:rPr>
          <w:color w:val="1E2F46"/>
        </w:rPr>
        <w:t>Ingresso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SV</w:t>
      </w:r>
      <w:r>
        <w:rPr>
          <w:color w:val="1E2F46"/>
          <w:spacing w:val="-3"/>
        </w:rPr>
        <w:t> </w:t>
      </w:r>
      <w:r>
        <w:rPr>
          <w:color w:val="1E2F46"/>
        </w:rPr>
        <w:t>Trifun,</w:t>
      </w:r>
      <w:r>
        <w:rPr>
          <w:color w:val="1E2F46"/>
          <w:spacing w:val="-3"/>
        </w:rPr>
        <w:t> </w:t>
      </w:r>
      <w:r>
        <w:rPr>
          <w:color w:val="1E2F46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Scutari</w:t>
      </w:r>
      <w:r>
        <w:rPr>
          <w:color w:val="1E2F46"/>
          <w:spacing w:val="-4"/>
        </w:rPr>
        <w:t> </w:t>
      </w:r>
      <w:r>
        <w:rPr>
          <w:color w:val="1E2F46"/>
        </w:rPr>
        <w:t>+</w:t>
      </w:r>
      <w:r>
        <w:rPr>
          <w:color w:val="1E2F46"/>
          <w:spacing w:val="-3"/>
        </w:rPr>
        <w:t> </w:t>
      </w:r>
      <w:r>
        <w:rPr>
          <w:color w:val="1E2F46"/>
        </w:rPr>
        <w:t>giro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barca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aperitivo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6" w:val="left" w:leader="none"/>
              </w:tabs>
              <w:spacing w:before="124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6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4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1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5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2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101780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8.0142pt;width:379.1pt;height:19pt;mso-position-horizontal-relative:page;mso-position-vertical-relative:paragraph;z-index:-15728128;mso-wrap-distance-left:0;mso-wrap-distance-right:0" id="docshapegroup7" coordorigin="2162,160" coordsize="7582,380">
                <v:shape style="position:absolute;left:2162;top:160;width:7582;height:380" id="docshape8" coordorigin="2162,160" coordsize="7582,380" path="m9573,160l2332,160,2266,174,2212,210,2176,264,2162,330,2162,370,2176,436,2212,490,2266,527,2332,540,9573,540,9639,527,9693,490,9730,436,9743,370,9743,330,9730,264,9693,210,9639,174,9573,160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160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6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7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7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8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9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0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08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250" w:right="224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2026-05-27T11:01:22Z</dcterms:created>
  <dcterms:modified xsi:type="dcterms:W3CDTF">2026-05-27T11:01:22Z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