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CAPODANNO</w:t>
      </w:r>
      <w:r>
        <w:rPr>
          <w:color w:val="FFFDF0"/>
          <w:spacing w:val="-44"/>
        </w:rPr>
        <w:t> </w:t>
      </w:r>
      <w:r>
        <w:rPr>
          <w:color w:val="FFFDF0"/>
        </w:rPr>
        <w:t>NELLE CAPITALI IMPERIALI</w:t>
      </w:r>
    </w:p>
    <w:p>
      <w:pPr>
        <w:spacing w:before="86"/>
        <w:ind w:left="12" w:right="7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BUDAPEST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PRAGA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VIENNA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BRATISLAVA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23" w:firstLine="0"/>
        <w:jc w:val="right"/>
        <w:rPr>
          <w:b/>
          <w:sz w:val="28"/>
        </w:rPr>
      </w:pPr>
      <w:r>
        <w:rPr>
          <w:b/>
          <w:color w:val="1E2F46"/>
          <w:spacing w:val="7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3"/>
      </w:pPr>
      <w:r>
        <w:rPr>
          <w:color w:val="FFFDF0"/>
        </w:rPr>
        <w:t>DAL</w:t>
      </w:r>
      <w:r>
        <w:rPr>
          <w:color w:val="FFFDF0"/>
          <w:spacing w:val="8"/>
        </w:rPr>
        <w:t> </w:t>
      </w:r>
      <w:r>
        <w:rPr>
          <w:color w:val="FFFDF0"/>
        </w:rPr>
        <w:t>29</w:t>
      </w:r>
      <w:r>
        <w:rPr>
          <w:color w:val="FFFDF0"/>
          <w:spacing w:val="9"/>
        </w:rPr>
        <w:t> </w:t>
      </w:r>
      <w:r>
        <w:rPr>
          <w:color w:val="FFFDF0"/>
        </w:rPr>
        <w:t>DICEMBRE</w:t>
      </w:r>
      <w:r>
        <w:rPr>
          <w:color w:val="FFFDF0"/>
          <w:spacing w:val="9"/>
        </w:rPr>
        <w:t> </w:t>
      </w:r>
      <w:r>
        <w:rPr>
          <w:color w:val="FFFDF0"/>
        </w:rPr>
        <w:t>2026</w:t>
      </w:r>
      <w:r>
        <w:rPr>
          <w:color w:val="FFFDF0"/>
          <w:spacing w:val="9"/>
        </w:rPr>
        <w:t> </w:t>
      </w:r>
      <w:r>
        <w:rPr>
          <w:color w:val="FFFDF0"/>
        </w:rPr>
        <w:t>AL</w:t>
      </w:r>
      <w:r>
        <w:rPr>
          <w:color w:val="FFFDF0"/>
          <w:spacing w:val="9"/>
        </w:rPr>
        <w:t> </w:t>
      </w:r>
      <w:r>
        <w:rPr>
          <w:color w:val="FFFDF0"/>
        </w:rPr>
        <w:t>05</w:t>
      </w:r>
      <w:r>
        <w:rPr>
          <w:color w:val="FFFDF0"/>
          <w:spacing w:val="9"/>
        </w:rPr>
        <w:t> </w:t>
      </w:r>
      <w:r>
        <w:rPr>
          <w:color w:val="FFFDF0"/>
        </w:rPr>
        <w:t>GENNAIO</w:t>
      </w:r>
      <w:r>
        <w:rPr>
          <w:color w:val="FFFDF0"/>
          <w:spacing w:val="9"/>
        </w:rPr>
        <w:t> </w:t>
      </w:r>
      <w:r>
        <w:rPr>
          <w:color w:val="FFFDF0"/>
          <w:spacing w:val="-4"/>
        </w:rPr>
        <w:t>2027</w:t>
      </w:r>
    </w:p>
    <w:p>
      <w:pPr>
        <w:spacing w:line="308" w:lineRule="exact" w:before="0"/>
        <w:ind w:left="585" w:right="0" w:firstLine="0"/>
        <w:jc w:val="left"/>
        <w:rPr>
          <w:sz w:val="22"/>
        </w:rPr>
      </w:pPr>
      <w:r>
        <w:rPr>
          <w:color w:val="FFFDF0"/>
          <w:sz w:val="26"/>
        </w:rPr>
        <w:t>8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giorni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e</w:t>
      </w:r>
      <w:r>
        <w:rPr>
          <w:color w:val="FFFDF0"/>
          <w:spacing w:val="-14"/>
          <w:sz w:val="26"/>
        </w:rPr>
        <w:t> </w:t>
      </w:r>
      <w:r>
        <w:rPr>
          <w:color w:val="FFFDF0"/>
          <w:sz w:val="26"/>
        </w:rPr>
        <w:t>7</w:t>
      </w:r>
      <w:r>
        <w:rPr>
          <w:color w:val="FFFDF0"/>
          <w:spacing w:val="-13"/>
          <w:sz w:val="26"/>
        </w:rPr>
        <w:t> </w:t>
      </w:r>
      <w:r>
        <w:rPr>
          <w:color w:val="FFFDF0"/>
          <w:sz w:val="26"/>
        </w:rPr>
        <w:t>notti|</w:t>
      </w:r>
      <w:r>
        <w:rPr>
          <w:color w:val="FFFDF0"/>
          <w:spacing w:val="-9"/>
          <w:sz w:val="26"/>
        </w:rPr>
        <w:t> </w:t>
      </w:r>
      <w:r>
        <w:rPr>
          <w:color w:val="FFFDF0"/>
          <w:sz w:val="22"/>
        </w:rPr>
        <w:t>MEZZA</w:t>
      </w:r>
      <w:r>
        <w:rPr>
          <w:color w:val="FFFDF0"/>
          <w:spacing w:val="-4"/>
          <w:sz w:val="22"/>
        </w:rPr>
        <w:t> </w:t>
      </w:r>
      <w:r>
        <w:rPr>
          <w:color w:val="FFFDF0"/>
          <w:spacing w:val="-2"/>
          <w:sz w:val="22"/>
        </w:rPr>
        <w:t>PENSIONE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7062" w:space="742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78" w:lineRule="exact" w:before="71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sedile,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5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60" w:lineRule="exact" w:before="0" w:after="0"/>
        <w:ind w:left="945" w:right="0" w:hanging="36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945" w:val="left" w:leader="none"/>
        </w:tabs>
        <w:spacing w:line="196" w:lineRule="auto" w:before="10" w:after="0"/>
        <w:ind w:left="945" w:right="111" w:hanging="360"/>
        <w:jc w:val="both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Budapest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(intera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giornata)/Praga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(2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mezze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giornate)/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Cesky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Krumlov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(mezza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giornata)/Vienna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(mezza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giornata)/Bratislava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(mezza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giornata)</w:t>
      </w:r>
    </w:p>
    <w:p>
      <w:pPr>
        <w:pStyle w:val="ListParagraph"/>
        <w:numPr>
          <w:ilvl w:val="0"/>
          <w:numId w:val="1"/>
        </w:numPr>
        <w:tabs>
          <w:tab w:pos="944" w:val="left" w:leader="none"/>
        </w:tabs>
        <w:spacing w:line="167" w:lineRule="exact" w:before="0" w:after="0"/>
        <w:ind w:left="944" w:right="0" w:hanging="359"/>
        <w:jc w:val="both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100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210€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633" w:hanging="360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2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80€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persona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dall’italia),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  <w:tab w:pos="635" w:val="left" w:leader="none"/>
        </w:tabs>
        <w:spacing w:line="196" w:lineRule="auto" w:before="0" w:after="0"/>
        <w:ind w:left="599" w:right="959" w:hanging="360"/>
        <w:jc w:val="left"/>
        <w:rPr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Cenone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di</w:t>
      </w:r>
      <w:r>
        <w:rPr>
          <w:rFonts w:ascii="Calibri" w:hAnsi="Calibri"/>
          <w:b/>
          <w:i/>
          <w:color w:val="FFFFFF"/>
          <w:spacing w:val="-5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Capodanno</w:t>
      </w:r>
      <w:r>
        <w:rPr>
          <w:rFonts w:ascii="Calibri" w:hAnsi="Calibri"/>
          <w:b/>
          <w:i/>
          <w:color w:val="FFFFFF"/>
          <w:spacing w:val="-6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207€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 da pagare </w:t>
      </w:r>
      <w:r>
        <w:rPr>
          <w:color w:val="FFFFFF"/>
          <w:sz w:val="16"/>
        </w:rPr>
        <w:t>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36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36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36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69" w:space="40"/>
            <w:col w:w="5651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93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8405" cy="10692130"/>
                          <a:chExt cx="7558405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" y="0"/>
                            <a:ext cx="7556497" cy="942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898"/>
                            <a:ext cx="7483792" cy="10515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15pt;height:841.9pt;mso-position-horizontal-relative:page;mso-position-vertical-relative:page;z-index:-15857152" id="docshapegroup1" coordorigin="0,0" coordsize="11903,16838">
                <v:shape style="position:absolute;left:2;top:0;width:11900;height:14839" type="#_x0000_t75" id="docshape2" stroked="false">
                  <v:imagedata r:id="rId5" o:title=""/>
                </v:shape>
                <v:shape style="position:absolute;left:0;top:278;width:11786;height:16560" type="#_x0000_t75" id="docshape3" stroked="false">
                  <v:imagedata r:id="rId6" o:title=""/>
                </v:shape>
                <v:shape style="position:absolute;left:8084;top:10806;width:2811;height:1440" id="docshape4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5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6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z w:val="12"/>
        </w:rPr>
        <w:t>IMG26-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09" w:lineRule="exact" w:before="3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4357</wp:posOffset>
            </wp:positionV>
            <wp:extent cx="1503201" cy="34244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Capodanno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z w:val="28"/>
        </w:rPr>
        <w:t>nelle</w:t>
      </w:r>
      <w:r>
        <w:rPr>
          <w:b/>
          <w:color w:val="1E2F46"/>
          <w:spacing w:val="-11"/>
          <w:sz w:val="28"/>
        </w:rPr>
        <w:t> </w:t>
      </w:r>
      <w:r>
        <w:rPr>
          <w:b/>
          <w:color w:val="1E2F46"/>
          <w:sz w:val="28"/>
        </w:rPr>
        <w:t>capitali</w:t>
      </w:r>
      <w:r>
        <w:rPr>
          <w:b/>
          <w:color w:val="1E2F46"/>
          <w:spacing w:val="-9"/>
          <w:sz w:val="28"/>
        </w:rPr>
        <w:t> </w:t>
      </w:r>
      <w:r>
        <w:rPr>
          <w:b/>
          <w:color w:val="1E2F46"/>
          <w:spacing w:val="-2"/>
          <w:sz w:val="28"/>
        </w:rPr>
        <w:t>Imperiali</w:t>
      </w:r>
    </w:p>
    <w:p>
      <w:pPr>
        <w:spacing w:line="211" w:lineRule="exact" w:before="0"/>
        <w:ind w:left="2806" w:right="0" w:firstLine="0"/>
        <w:jc w:val="left"/>
        <w:rPr>
          <w:rFonts w:ascii="Calibri Light"/>
          <w:i/>
          <w:sz w:val="20"/>
        </w:rPr>
      </w:pPr>
      <w:r>
        <w:rPr>
          <w:rFonts w:ascii="Calibri Light"/>
          <w:i/>
          <w:color w:val="1E2F46"/>
          <w:sz w:val="20"/>
        </w:rPr>
        <w:t>Budapest</w:t>
      </w:r>
      <w:r>
        <w:rPr>
          <w:rFonts w:ascii="Calibri Light"/>
          <w:i/>
          <w:color w:val="1E2F46"/>
          <w:spacing w:val="-1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Praga</w:t>
      </w:r>
      <w:r>
        <w:rPr>
          <w:rFonts w:ascii="Calibri Light"/>
          <w:i/>
          <w:color w:val="1E2F46"/>
          <w:spacing w:val="-1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2"/>
          <w:sz w:val="20"/>
        </w:rPr>
        <w:t> </w:t>
      </w:r>
      <w:r>
        <w:rPr>
          <w:rFonts w:ascii="Calibri Light"/>
          <w:i/>
          <w:color w:val="1E2F46"/>
          <w:sz w:val="20"/>
        </w:rPr>
        <w:t>Vienna</w:t>
      </w:r>
      <w:r>
        <w:rPr>
          <w:rFonts w:ascii="Calibri Light"/>
          <w:i/>
          <w:color w:val="1E2F46"/>
          <w:spacing w:val="-1"/>
          <w:sz w:val="20"/>
        </w:rPr>
        <w:t> </w:t>
      </w:r>
      <w:r>
        <w:rPr>
          <w:rFonts w:ascii="Calibri Light"/>
          <w:i/>
          <w:color w:val="1E2F46"/>
          <w:sz w:val="20"/>
        </w:rPr>
        <w:t>/</w:t>
      </w:r>
      <w:r>
        <w:rPr>
          <w:rFonts w:ascii="Calibri Light"/>
          <w:i/>
          <w:color w:val="1E2F46"/>
          <w:spacing w:val="-1"/>
          <w:sz w:val="20"/>
        </w:rPr>
        <w:t> </w:t>
      </w:r>
      <w:r>
        <w:rPr>
          <w:rFonts w:ascii="Calibri Light"/>
          <w:i/>
          <w:color w:val="1E2F46"/>
          <w:spacing w:val="-2"/>
          <w:sz w:val="20"/>
        </w:rPr>
        <w:t>Bratislava</w:t>
      </w:r>
    </w:p>
    <w:p>
      <w:pPr>
        <w:pStyle w:val="BodyText"/>
        <w:rPr>
          <w:rFonts w:ascii="Calibri Light"/>
          <w:i/>
          <w:sz w:val="20"/>
        </w:rPr>
      </w:pPr>
    </w:p>
    <w:p>
      <w:pPr>
        <w:pStyle w:val="BodyText"/>
        <w:spacing w:before="83"/>
        <w:rPr>
          <w:rFonts w:ascii="Calibri Light"/>
          <w:i/>
          <w:sz w:val="20"/>
        </w:rPr>
      </w:pPr>
    </w:p>
    <w:tbl>
      <w:tblPr>
        <w:tblW w:w="0" w:type="auto"/>
        <w:jc w:val="left"/>
        <w:tblInd w:w="176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380" w:hRule="atLeast"/>
        </w:trPr>
        <w:tc>
          <w:tcPr>
            <w:tcW w:w="1791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1791" w:type="dxa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ind w:left="29" w:right="1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ind w:left="23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ind w:left="23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46" w:lineRule="auto"/>
              <w:ind w:left="578" w:right="17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467" w:hRule="atLeast"/>
        </w:trPr>
        <w:tc>
          <w:tcPr>
            <w:tcW w:w="1791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7"/>
              <w:ind w:left="92"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dicembre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2026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al</w:t>
            </w:r>
          </w:p>
          <w:p>
            <w:pPr>
              <w:pStyle w:val="TableParagraph"/>
              <w:spacing w:before="5"/>
              <w:ind w:left="92"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05gennaio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69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1.319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210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1791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137"/>
              <w:ind w:left="92"/>
              <w:rPr>
                <w:sz w:val="16"/>
              </w:rPr>
            </w:pPr>
            <w:r>
              <w:rPr>
                <w:color w:val="1E2F46"/>
                <w:sz w:val="16"/>
              </w:rPr>
              <w:t>60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7"/>
        <w:rPr>
          <w:rFonts w:ascii="Calibri Light"/>
          <w:i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83" w:lineRule="exact" w:before="14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dicembre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BUDAPEST</w:t>
      </w:r>
    </w:p>
    <w:p>
      <w:pPr>
        <w:pStyle w:val="BodyText"/>
        <w:spacing w:line="208" w:lineRule="auto" w:before="7"/>
        <w:ind w:left="141" w:right="33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Budapest.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hotel</w:t>
      </w:r>
      <w:r>
        <w:rPr>
          <w:color w:val="1E2F46"/>
          <w:spacing w:val="-6"/>
        </w:rPr>
        <w:t> </w:t>
      </w:r>
      <w:r>
        <w:rPr>
          <w:color w:val="1E2F46"/>
        </w:rPr>
        <w:t>(trasferimenti</w:t>
      </w:r>
      <w:r>
        <w:rPr>
          <w:color w:val="1E2F46"/>
          <w:spacing w:val="-6"/>
        </w:rPr>
        <w:t> </w:t>
      </w:r>
      <w:r>
        <w:rPr>
          <w:color w:val="1E2F46"/>
        </w:rPr>
        <w:t>collettivi</w:t>
      </w:r>
      <w:r>
        <w:rPr>
          <w:color w:val="1E2F46"/>
          <w:spacing w:val="-6"/>
        </w:rPr>
        <w:t> </w:t>
      </w:r>
      <w:r>
        <w:rPr>
          <w:color w:val="1E2F46"/>
        </w:rPr>
        <w:t>su</w:t>
      </w:r>
      <w:r>
        <w:rPr>
          <w:color w:val="1E2F46"/>
          <w:spacing w:val="-6"/>
        </w:rPr>
        <w:t> </w:t>
      </w:r>
      <w:r>
        <w:rPr>
          <w:color w:val="1E2F46"/>
        </w:rPr>
        <w:t>richiesta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supplemento).</w:t>
      </w:r>
      <w:r>
        <w:rPr>
          <w:color w:val="1E2F46"/>
          <w:spacing w:val="-6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gli</w:t>
      </w:r>
      <w:r>
        <w:rPr>
          <w:color w:val="1E2F46"/>
          <w:spacing w:val="40"/>
        </w:rPr>
        <w:t> </w:t>
      </w:r>
      <w:r>
        <w:rPr>
          <w:color w:val="1E2F46"/>
        </w:rPr>
        <w:t>altri partecipanti e con la guida alle 19:00. Cena e pernottamento in hotel.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30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BUDAPEST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pacing w:val="-4"/>
          <w:sz w:val="16"/>
        </w:rPr>
        <w:t>PRAGA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 colazione in hotel. Partenza alle ore 08:15 per Praga. Nel pomeriggio visita della Città Vecchia, il cui principale gioiello è la Piazza della Città Vecchia con il</w:t>
      </w:r>
      <w:r>
        <w:rPr>
          <w:color w:val="1E2F46"/>
          <w:spacing w:val="40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Orologio</w:t>
      </w:r>
      <w:r>
        <w:rPr>
          <w:color w:val="1E2F46"/>
          <w:spacing w:val="-3"/>
        </w:rPr>
        <w:t> </w:t>
      </w:r>
      <w:r>
        <w:rPr>
          <w:color w:val="1E2F46"/>
        </w:rPr>
        <w:t>Astronomico</w:t>
      </w:r>
      <w:r>
        <w:rPr>
          <w:color w:val="1E2F46"/>
          <w:spacing w:val="-3"/>
        </w:rPr>
        <w:t> </w:t>
      </w:r>
      <w:r>
        <w:rPr>
          <w:color w:val="1E2F46"/>
        </w:rPr>
        <w:t>medievale,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meccanismo</w:t>
      </w:r>
      <w:r>
        <w:rPr>
          <w:color w:val="1E2F46"/>
          <w:spacing w:val="-3"/>
        </w:rPr>
        <w:t> </w:t>
      </w:r>
      <w:r>
        <w:rPr>
          <w:color w:val="1E2F46"/>
        </w:rPr>
        <w:t>anima,</w:t>
      </w:r>
      <w:r>
        <w:rPr>
          <w:color w:val="1E2F46"/>
          <w:spacing w:val="-2"/>
        </w:rPr>
        <w:t> </w:t>
      </w:r>
      <w:r>
        <w:rPr>
          <w:color w:val="1E2F46"/>
        </w:rPr>
        <w:t>allo</w:t>
      </w:r>
      <w:r>
        <w:rPr>
          <w:color w:val="1E2F46"/>
          <w:spacing w:val="-3"/>
        </w:rPr>
        <w:t> </w:t>
      </w:r>
      <w:r>
        <w:rPr>
          <w:color w:val="1E2F46"/>
        </w:rPr>
        <w:t>scoccare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ogni</w:t>
      </w:r>
      <w:r>
        <w:rPr>
          <w:color w:val="1E2F46"/>
          <w:spacing w:val="-3"/>
        </w:rPr>
        <w:t> </w:t>
      </w:r>
      <w:r>
        <w:rPr>
          <w:color w:val="1E2F46"/>
        </w:rPr>
        <w:t>ora,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figure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Dodici</w:t>
      </w:r>
      <w:r>
        <w:rPr>
          <w:color w:val="1E2F46"/>
          <w:spacing w:val="-3"/>
        </w:rPr>
        <w:t> </w:t>
      </w:r>
      <w:r>
        <w:rPr>
          <w:color w:val="1E2F46"/>
        </w:rPr>
        <w:t>Apostoli.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splendida</w:t>
      </w:r>
      <w:r>
        <w:rPr>
          <w:color w:val="1E2F46"/>
          <w:spacing w:val="40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barocca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Nicola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Chiesa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Týn.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raggiungerà</w:t>
      </w:r>
      <w:r>
        <w:rPr>
          <w:color w:val="1E2F46"/>
          <w:spacing w:val="-4"/>
        </w:rPr>
        <w:t> </w:t>
      </w:r>
      <w:r>
        <w:rPr>
          <w:color w:val="1E2F46"/>
        </w:rPr>
        <w:t>quindi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Ponte</w:t>
      </w:r>
      <w:r>
        <w:rPr>
          <w:color w:val="1E2F46"/>
          <w:spacing w:val="-3"/>
        </w:rPr>
        <w:t> </w:t>
      </w:r>
      <w:r>
        <w:rPr>
          <w:color w:val="1E2F46"/>
        </w:rPr>
        <w:t>Carlo,</w:t>
      </w:r>
      <w:r>
        <w:rPr>
          <w:color w:val="1E2F46"/>
          <w:spacing w:val="-3"/>
        </w:rPr>
        <w:t> </w:t>
      </w:r>
      <w:r>
        <w:rPr>
          <w:color w:val="1E2F46"/>
        </w:rPr>
        <w:t>caratterizzato</w:t>
      </w:r>
      <w:r>
        <w:rPr>
          <w:color w:val="1E2F46"/>
          <w:spacing w:val="-4"/>
        </w:rPr>
        <w:t> </w:t>
      </w:r>
      <w:r>
        <w:rPr>
          <w:color w:val="1E2F46"/>
        </w:rPr>
        <w:t>dalle</w:t>
      </w:r>
      <w:r>
        <w:rPr>
          <w:color w:val="1E2F46"/>
          <w:spacing w:val="-3"/>
        </w:rPr>
        <w:t> </w:t>
      </w:r>
      <w:r>
        <w:rPr>
          <w:color w:val="1E2F46"/>
        </w:rPr>
        <w:t>numerose</w:t>
      </w:r>
      <w:r>
        <w:rPr>
          <w:color w:val="1E2F46"/>
          <w:spacing w:val="-3"/>
        </w:rPr>
        <w:t> </w:t>
      </w:r>
      <w:r>
        <w:rPr>
          <w:color w:val="1E2F46"/>
        </w:rPr>
        <w:t>statue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ne</w:t>
      </w:r>
      <w:r>
        <w:rPr>
          <w:color w:val="1E2F46"/>
          <w:spacing w:val="-3"/>
        </w:rPr>
        <w:t> </w:t>
      </w:r>
      <w:r>
        <w:rPr>
          <w:color w:val="1E2F46"/>
        </w:rPr>
        <w:t>decorano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40"/>
        </w:rPr>
        <w:t> </w:t>
      </w:r>
      <w:r>
        <w:rPr>
          <w:color w:val="1E2F46"/>
        </w:rPr>
        <w:t>percorso e che collega la Città Vecchia (Staré Město) con Malá Strana, uno dei quartieri più antichi e suggestivi della città. Cena e pernottamento in hotel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31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dicembre: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PRAGA</w:t>
      </w:r>
    </w:p>
    <w:p>
      <w:pPr>
        <w:pStyle w:val="BodyText"/>
        <w:spacing w:line="208" w:lineRule="auto" w:before="8"/>
        <w:ind w:left="141" w:right="331"/>
      </w:pPr>
      <w:r>
        <w:rPr>
          <w:color w:val="1E2F46"/>
        </w:rPr>
        <w:t>Prima colazione in hotel. Alle ore 09:00 visita del Castello di Praga, un vasto complesso monumentale che comprende la Cattedrale di San Vito, il Palazzo Reale</w:t>
      </w:r>
      <w:r>
        <w:rPr>
          <w:color w:val="1E2F46"/>
          <w:spacing w:val="40"/>
        </w:rPr>
        <w:t> </w:t>
      </w:r>
      <w:r>
        <w:rPr>
          <w:color w:val="1E2F46"/>
        </w:rPr>
        <w:t>(oggi</w:t>
      </w:r>
      <w:r>
        <w:rPr>
          <w:color w:val="1E2F46"/>
          <w:spacing w:val="-1"/>
        </w:rPr>
        <w:t> </w:t>
      </w:r>
      <w:r>
        <w:rPr>
          <w:color w:val="1E2F46"/>
        </w:rPr>
        <w:t>sede del</w:t>
      </w:r>
      <w:r>
        <w:rPr>
          <w:color w:val="1E2F46"/>
          <w:spacing w:val="-1"/>
        </w:rPr>
        <w:t> </w:t>
      </w:r>
      <w:r>
        <w:rPr>
          <w:color w:val="1E2F46"/>
        </w:rPr>
        <w:t>Presidente della</w:t>
      </w:r>
      <w:r>
        <w:rPr>
          <w:color w:val="1E2F46"/>
          <w:spacing w:val="-1"/>
        </w:rPr>
        <w:t> </w:t>
      </w:r>
      <w:r>
        <w:rPr>
          <w:color w:val="1E2F46"/>
        </w:rPr>
        <w:t>Repubblica), la</w:t>
      </w:r>
      <w:r>
        <w:rPr>
          <w:color w:val="1E2F46"/>
          <w:spacing w:val="-1"/>
        </w:rPr>
        <w:t> </w:t>
      </w:r>
      <w:r>
        <w:rPr>
          <w:color w:val="1E2F46"/>
        </w:rPr>
        <w:t>Chiesa</w:t>
      </w:r>
      <w:r>
        <w:rPr>
          <w:color w:val="1E2F46"/>
          <w:spacing w:val="-1"/>
        </w:rPr>
        <w:t> </w:t>
      </w:r>
      <w:r>
        <w:rPr>
          <w:color w:val="1E2F46"/>
        </w:rPr>
        <w:t>romanica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</w:t>
      </w:r>
      <w:r>
        <w:rPr>
          <w:color w:val="1E2F46"/>
          <w:spacing w:val="-1"/>
        </w:rPr>
        <w:t> </w:t>
      </w:r>
      <w:r>
        <w:rPr>
          <w:color w:val="1E2F46"/>
        </w:rPr>
        <w:t>Giorgio</w:t>
      </w:r>
      <w:r>
        <w:rPr>
          <w:color w:val="1E2F46"/>
          <w:spacing w:val="-1"/>
        </w:rPr>
        <w:t> </w:t>
      </w:r>
      <w:r>
        <w:rPr>
          <w:color w:val="1E2F46"/>
        </w:rPr>
        <w:t>e la</w:t>
      </w:r>
      <w:r>
        <w:rPr>
          <w:color w:val="1E2F46"/>
          <w:spacing w:val="-1"/>
        </w:rPr>
        <w:t> </w:t>
      </w:r>
      <w:r>
        <w:rPr>
          <w:color w:val="1E2F46"/>
        </w:rPr>
        <w:t>Torre Daliborka.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include inoltre alcune delle vie più</w:t>
      </w:r>
      <w:r>
        <w:rPr>
          <w:color w:val="1E2F46"/>
          <w:spacing w:val="-1"/>
        </w:rPr>
        <w:t> </w:t>
      </w:r>
      <w:r>
        <w:rPr>
          <w:color w:val="1E2F46"/>
        </w:rPr>
        <w:t>caratteristiche della</w:t>
      </w:r>
      <w:r>
        <w:rPr>
          <w:color w:val="1E2F46"/>
          <w:spacing w:val="40"/>
        </w:rPr>
        <w:t> </w:t>
      </w:r>
      <w:r>
        <w:rPr>
          <w:color w:val="1E2F46"/>
        </w:rPr>
        <w:t>città,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Vicolo</w:t>
      </w:r>
      <w:r>
        <w:rPr>
          <w:color w:val="1E2F46"/>
          <w:spacing w:val="-2"/>
        </w:rPr>
        <w:t> </w:t>
      </w:r>
      <w:r>
        <w:rPr>
          <w:color w:val="1E2F46"/>
        </w:rPr>
        <w:t>d’Oro,</w:t>
      </w:r>
      <w:r>
        <w:rPr>
          <w:color w:val="1E2F46"/>
          <w:spacing w:val="-2"/>
        </w:rPr>
        <w:t> </w:t>
      </w:r>
      <w:r>
        <w:rPr>
          <w:color w:val="1E2F46"/>
        </w:rPr>
        <w:t>noto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“Via</w:t>
      </w:r>
      <w:r>
        <w:rPr>
          <w:color w:val="1E2F46"/>
          <w:spacing w:val="-2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Alchimisti”,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Via</w:t>
      </w:r>
      <w:r>
        <w:rPr>
          <w:color w:val="1E2F46"/>
          <w:spacing w:val="-2"/>
        </w:rPr>
        <w:t> </w:t>
      </w:r>
      <w:r>
        <w:rPr>
          <w:color w:val="1E2F46"/>
        </w:rPr>
        <w:t>Nerudova,</w:t>
      </w:r>
      <w:r>
        <w:rPr>
          <w:color w:val="1E2F46"/>
          <w:spacing w:val="-2"/>
        </w:rPr>
        <w:t> </w:t>
      </w:r>
      <w:r>
        <w:rPr>
          <w:color w:val="1E2F46"/>
        </w:rPr>
        <w:t>dall’atmosfera</w:t>
      </w:r>
      <w:r>
        <w:rPr>
          <w:color w:val="1E2F46"/>
          <w:spacing w:val="-2"/>
        </w:rPr>
        <w:t> </w:t>
      </w:r>
      <w:r>
        <w:rPr>
          <w:color w:val="1E2F46"/>
        </w:rPr>
        <w:t>particolarmente</w:t>
      </w:r>
      <w:r>
        <w:rPr>
          <w:color w:val="1E2F46"/>
          <w:spacing w:val="-2"/>
        </w:rPr>
        <w:t> </w:t>
      </w:r>
      <w:r>
        <w:rPr>
          <w:color w:val="1E2F46"/>
        </w:rPr>
        <w:t>suggestiva.</w:t>
      </w:r>
      <w:r>
        <w:rPr>
          <w:color w:val="1E2F46"/>
          <w:spacing w:val="-2"/>
        </w:rPr>
        <w:t> </w:t>
      </w:r>
      <w:r>
        <w:rPr>
          <w:color w:val="1E2F46"/>
        </w:rPr>
        <w:t>Pranzo</w:t>
      </w:r>
      <w:r>
        <w:rPr>
          <w:color w:val="1E2F46"/>
          <w:spacing w:val="-2"/>
        </w:rPr>
        <w:t> </w:t>
      </w:r>
      <w:r>
        <w:rPr>
          <w:color w:val="1E2F46"/>
        </w:rPr>
        <w:t>libero.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visitare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tradizionali</w:t>
      </w:r>
      <w:r>
        <w:rPr>
          <w:color w:val="1E2F46"/>
          <w:spacing w:val="-5"/>
        </w:rPr>
        <w:t> </w:t>
      </w:r>
      <w:r>
        <w:rPr>
          <w:color w:val="1E2F46"/>
        </w:rPr>
        <w:t>Mercatini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Natale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Venceslao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Piazza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Vecchia.</w:t>
      </w:r>
      <w:r>
        <w:rPr>
          <w:color w:val="1E2F46"/>
          <w:spacing w:val="-5"/>
        </w:rPr>
        <w:t> </w:t>
      </w:r>
      <w:r>
        <w:rPr>
          <w:color w:val="1E2F46"/>
        </w:rPr>
        <w:t>Cenone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Capodanno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01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PRAGA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ČESKÝ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KRUMLOV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 colazione in hotel. Partenza per Český Krumlov, splendida cittadina caratterizzata da edifici signorili, botteghe tradizionali e facciate dai vivaci colori. Adagiata</w:t>
      </w:r>
      <w:r>
        <w:rPr>
          <w:color w:val="1E2F46"/>
          <w:spacing w:val="40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anse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fiume</w:t>
      </w:r>
      <w:r>
        <w:rPr>
          <w:color w:val="1E2F46"/>
          <w:spacing w:val="-4"/>
        </w:rPr>
        <w:t> </w:t>
      </w:r>
      <w:r>
        <w:rPr>
          <w:color w:val="1E2F46"/>
        </w:rPr>
        <w:t>Moldava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dominata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medievale</w:t>
      </w:r>
      <w:r>
        <w:rPr>
          <w:color w:val="1E2F46"/>
          <w:spacing w:val="-4"/>
        </w:rPr>
        <w:t> </w:t>
      </w:r>
      <w:r>
        <w:rPr>
          <w:color w:val="1E2F46"/>
        </w:rPr>
        <w:t>arroccato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sperone</w:t>
      </w:r>
      <w:r>
        <w:rPr>
          <w:color w:val="1E2F46"/>
          <w:spacing w:val="-4"/>
        </w:rPr>
        <w:t> </w:t>
      </w:r>
      <w:r>
        <w:rPr>
          <w:color w:val="1E2F46"/>
        </w:rPr>
        <w:t>roccioso,</w:t>
      </w:r>
      <w:r>
        <w:rPr>
          <w:color w:val="1E2F46"/>
          <w:spacing w:val="-4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uno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affascinanti</w:t>
      </w:r>
      <w:r>
        <w:rPr>
          <w:color w:val="1E2F46"/>
          <w:spacing w:val="-4"/>
        </w:rPr>
        <w:t> </w:t>
      </w:r>
      <w:r>
        <w:rPr>
          <w:color w:val="1E2F46"/>
        </w:rPr>
        <w:t>siti</w:t>
      </w:r>
      <w:r>
        <w:rPr>
          <w:color w:val="1E2F46"/>
          <w:spacing w:val="-4"/>
        </w:rPr>
        <w:t> </w:t>
      </w:r>
      <w:r>
        <w:rPr>
          <w:color w:val="1E2F46"/>
        </w:rPr>
        <w:t>patrimonio</w:t>
      </w:r>
      <w:r>
        <w:rPr>
          <w:color w:val="1E2F46"/>
          <w:spacing w:val="-4"/>
        </w:rPr>
        <w:t> </w:t>
      </w:r>
      <w:r>
        <w:rPr>
          <w:color w:val="1E2F46"/>
        </w:rPr>
        <w:t>UNESCO</w:t>
      </w:r>
      <w:r>
        <w:rPr>
          <w:color w:val="1E2F46"/>
          <w:spacing w:val="40"/>
        </w:rPr>
        <w:t> </w:t>
      </w:r>
      <w:r>
        <w:rPr>
          <w:color w:val="1E2F46"/>
        </w:rPr>
        <w:t>della Repubblica Ceca. Pranzo libero. Nel pomeriggio proseguimento per Vienna. All’arrivo breve giro panoramico di orientamento, con passaggio nel moderno</w:t>
      </w:r>
      <w:r>
        <w:rPr>
          <w:color w:val="1E2F46"/>
          <w:spacing w:val="40"/>
        </w:rPr>
        <w:t> </w:t>
      </w:r>
      <w:r>
        <w:rPr>
          <w:color w:val="1E2F46"/>
        </w:rPr>
        <w:t>quartiere che ospita la sede dell’ONU. Cena e pernottamento in hotel.</w:t>
      </w:r>
    </w:p>
    <w:p>
      <w:pPr>
        <w:spacing w:line="183" w:lineRule="exact" w:before="15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02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VIENNA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 colazione in hotel. Mattinata dedicata alla visita della città storica, che conserva intatto il fascino del suo passato di capitale imperiale. Percorrendo il</w:t>
      </w:r>
      <w:r>
        <w:rPr>
          <w:color w:val="1E2F46"/>
          <w:spacing w:val="40"/>
        </w:rPr>
        <w:t> </w:t>
      </w:r>
      <w:r>
        <w:rPr>
          <w:color w:val="1E2F46"/>
        </w:rPr>
        <w:t>Ringstrasse,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grande</w:t>
      </w:r>
      <w:r>
        <w:rPr>
          <w:color w:val="1E2F46"/>
          <w:spacing w:val="-1"/>
        </w:rPr>
        <w:t> </w:t>
      </w:r>
      <w:r>
        <w:rPr>
          <w:color w:val="1E2F46"/>
        </w:rPr>
        <w:t>viale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circonda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storico,</w:t>
      </w:r>
      <w:r>
        <w:rPr>
          <w:color w:val="1E2F46"/>
          <w:spacing w:val="-1"/>
        </w:rPr>
        <w:t> </w:t>
      </w:r>
      <w:r>
        <w:rPr>
          <w:color w:val="1E2F46"/>
        </w:rPr>
        <w:t>sarà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1"/>
        </w:rPr>
        <w:t> </w:t>
      </w:r>
      <w:r>
        <w:rPr>
          <w:color w:val="1E2F46"/>
        </w:rPr>
        <w:t>ammirare</w:t>
      </w:r>
      <w:r>
        <w:rPr>
          <w:color w:val="1E2F46"/>
          <w:spacing w:val="-1"/>
        </w:rPr>
        <w:t> </w:t>
      </w:r>
      <w:r>
        <w:rPr>
          <w:color w:val="1E2F46"/>
        </w:rPr>
        <w:t>alcuni</w:t>
      </w:r>
      <w:r>
        <w:rPr>
          <w:color w:val="1E2F46"/>
          <w:spacing w:val="-2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edifici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rappresentativi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città,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l’Opera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Stato,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Municipio</w:t>
      </w:r>
      <w:r>
        <w:rPr>
          <w:color w:val="1E2F46"/>
          <w:spacing w:val="40"/>
        </w:rPr>
        <w:t> </w:t>
      </w:r>
      <w:r>
        <w:rPr>
          <w:color w:val="1E2F46"/>
        </w:rPr>
        <w:t>e il Parlamento. Visita della Chiesa di San Carlo Borromeo, celebre per le sue particolari colonne, e della Cattedrale di Santo Stefano, simbolo della città. È inoltre</w:t>
      </w:r>
      <w:r>
        <w:rPr>
          <w:color w:val="1E2F46"/>
          <w:spacing w:val="40"/>
        </w:rPr>
        <w:t> </w:t>
      </w:r>
      <w:r>
        <w:rPr>
          <w:color w:val="1E2F46"/>
        </w:rPr>
        <w:t>prevista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maestosa</w:t>
      </w:r>
      <w:r>
        <w:rPr>
          <w:color w:val="1E2F46"/>
          <w:spacing w:val="-4"/>
        </w:rPr>
        <w:t> </w:t>
      </w:r>
      <w:r>
        <w:rPr>
          <w:color w:val="1E2F46"/>
        </w:rPr>
        <w:t>Biblioteca</w:t>
      </w:r>
      <w:r>
        <w:rPr>
          <w:color w:val="1E2F46"/>
          <w:spacing w:val="-4"/>
        </w:rPr>
        <w:t> </w:t>
      </w:r>
      <w:r>
        <w:rPr>
          <w:color w:val="1E2F46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</w:rPr>
        <w:t>Austriaca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suo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4"/>
        </w:rPr>
        <w:t> </w:t>
      </w:r>
      <w:r>
        <w:rPr>
          <w:color w:val="1E2F46"/>
        </w:rPr>
        <w:t>Salone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Gala,</w:t>
      </w:r>
      <w:r>
        <w:rPr>
          <w:color w:val="1E2F46"/>
          <w:spacing w:val="-3"/>
        </w:rPr>
        <w:t> </w:t>
      </w:r>
      <w:r>
        <w:rPr>
          <w:color w:val="1E2F46"/>
        </w:rPr>
        <w:t>considerato</w:t>
      </w:r>
      <w:r>
        <w:rPr>
          <w:color w:val="1E2F46"/>
          <w:spacing w:val="-4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prestigiosi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a disposizione. Possibilità di visitare il Mercatino Invernale di Riesenradplatz, nel Prater, la pista pubblica di pattinaggio sul ghiaccio e la vivace Kärntner Strasse,</w:t>
      </w:r>
      <w:r>
        <w:rPr>
          <w:color w:val="1E2F46"/>
          <w:spacing w:val="40"/>
        </w:rPr>
        <w:t> </w:t>
      </w:r>
      <w:r>
        <w:rPr>
          <w:color w:val="1E2F46"/>
        </w:rPr>
        <w:t>elegante via pedonale del centro. Si consiglia inoltre una sosta in uno dei celebri caffè storici viennesi. Cena libera e pernottamento in hotel.</w:t>
      </w:r>
    </w:p>
    <w:p>
      <w:pPr>
        <w:spacing w:line="183" w:lineRule="exact" w:before="15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03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VIENNA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BRATISLAVA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BUDAPEST</w:t>
      </w:r>
    </w:p>
    <w:p>
      <w:pPr>
        <w:pStyle w:val="BodyText"/>
        <w:spacing w:line="208" w:lineRule="auto" w:before="7"/>
        <w:ind w:left="141" w:right="170"/>
        <w:jc w:val="both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Bratislava,</w:t>
      </w:r>
      <w:r>
        <w:rPr>
          <w:color w:val="1E2F46"/>
          <w:spacing w:val="-3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Slovacchia</w:t>
      </w:r>
      <w:r>
        <w:rPr>
          <w:color w:val="1E2F46"/>
          <w:spacing w:val="-4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sulle</w:t>
      </w:r>
      <w:r>
        <w:rPr>
          <w:color w:val="1E2F46"/>
          <w:spacing w:val="-3"/>
        </w:rPr>
        <w:t> </w:t>
      </w:r>
      <w:r>
        <w:rPr>
          <w:color w:val="1E2F46"/>
        </w:rPr>
        <w:t>rive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Danubio.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Castello,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gode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magnifico</w:t>
      </w:r>
      <w:r>
        <w:rPr>
          <w:color w:val="1E2F46"/>
          <w:spacing w:val="-3"/>
        </w:rPr>
        <w:t> </w:t>
      </w:r>
      <w:r>
        <w:rPr>
          <w:color w:val="1E2F46"/>
        </w:rPr>
        <w:t>panorama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fiume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urbano.</w:t>
      </w:r>
      <w:r>
        <w:rPr>
          <w:color w:val="1E2F46"/>
          <w:spacing w:val="-3"/>
        </w:rPr>
        <w:t> </w:t>
      </w:r>
      <w:r>
        <w:rPr>
          <w:color w:val="1E2F46"/>
        </w:rPr>
        <w:t>Proseguimento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centro</w:t>
      </w:r>
      <w:r>
        <w:rPr>
          <w:color w:val="1E2F46"/>
          <w:spacing w:val="-3"/>
        </w:rPr>
        <w:t> </w:t>
      </w:r>
      <w:r>
        <w:rPr>
          <w:color w:val="1E2F46"/>
        </w:rPr>
        <w:t>storico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Incoronazioni,</w:t>
      </w:r>
      <w:r>
        <w:rPr>
          <w:color w:val="1E2F46"/>
          <w:spacing w:val="-2"/>
        </w:rPr>
        <w:t> </w:t>
      </w:r>
      <w:r>
        <w:rPr>
          <w:color w:val="1E2F46"/>
        </w:rPr>
        <w:t>dove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trovano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Cattedrale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Martino,</w:t>
      </w:r>
      <w:r>
        <w:rPr>
          <w:color w:val="1E2F46"/>
          <w:spacing w:val="40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Primate, il</w:t>
      </w:r>
      <w:r>
        <w:rPr>
          <w:color w:val="1E2F46"/>
          <w:spacing w:val="-1"/>
        </w:rPr>
        <w:t> </w:t>
      </w:r>
      <w:r>
        <w:rPr>
          <w:color w:val="1E2F46"/>
        </w:rPr>
        <w:t>Vecchio</w:t>
      </w:r>
      <w:r>
        <w:rPr>
          <w:color w:val="1E2F46"/>
          <w:spacing w:val="-1"/>
        </w:rPr>
        <w:t> </w:t>
      </w:r>
      <w:r>
        <w:rPr>
          <w:color w:val="1E2F46"/>
        </w:rPr>
        <w:t>Municipio, il</w:t>
      </w:r>
      <w:r>
        <w:rPr>
          <w:color w:val="1E2F46"/>
          <w:spacing w:val="-1"/>
        </w:rPr>
        <w:t> </w:t>
      </w:r>
      <w:r>
        <w:rPr>
          <w:color w:val="1E2F46"/>
        </w:rPr>
        <w:t>Convento</w:t>
      </w:r>
      <w:r>
        <w:rPr>
          <w:color w:val="1E2F46"/>
          <w:spacing w:val="-1"/>
        </w:rPr>
        <w:t> </w:t>
      </w:r>
      <w:r>
        <w:rPr>
          <w:color w:val="1E2F46"/>
        </w:rPr>
        <w:t>dei</w:t>
      </w:r>
      <w:r>
        <w:rPr>
          <w:color w:val="1E2F46"/>
          <w:spacing w:val="-1"/>
        </w:rPr>
        <w:t> </w:t>
      </w:r>
      <w:r>
        <w:rPr>
          <w:color w:val="1E2F46"/>
        </w:rPr>
        <w:t>Francescani, il</w:t>
      </w:r>
      <w:r>
        <w:rPr>
          <w:color w:val="1E2F46"/>
          <w:spacing w:val="-1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Mirbach</w:t>
      </w:r>
      <w:r>
        <w:rPr>
          <w:color w:val="1E2F46"/>
          <w:spacing w:val="-1"/>
        </w:rPr>
        <w:t> </w:t>
      </w:r>
      <w:r>
        <w:rPr>
          <w:color w:val="1E2F46"/>
        </w:rPr>
        <w:t>e il</w:t>
      </w:r>
      <w:r>
        <w:rPr>
          <w:color w:val="1E2F46"/>
          <w:spacing w:val="-1"/>
        </w:rPr>
        <w:t> </w:t>
      </w:r>
      <w:r>
        <w:rPr>
          <w:color w:val="1E2F46"/>
        </w:rPr>
        <w:t>Teatro</w:t>
      </w:r>
      <w:r>
        <w:rPr>
          <w:color w:val="1E2F46"/>
          <w:spacing w:val="-1"/>
        </w:rPr>
        <w:t> </w:t>
      </w:r>
      <w:r>
        <w:rPr>
          <w:color w:val="1E2F46"/>
        </w:rPr>
        <w:t>Nazionale, oltre ad</w:t>
      </w:r>
      <w:r>
        <w:rPr>
          <w:color w:val="1E2F46"/>
          <w:spacing w:val="-1"/>
        </w:rPr>
        <w:t> </w:t>
      </w:r>
      <w:r>
        <w:rPr>
          <w:color w:val="1E2F46"/>
        </w:rPr>
        <w:t>altri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storici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notevole interesse.</w:t>
      </w:r>
    </w:p>
    <w:p>
      <w:pPr>
        <w:pStyle w:val="BodyText"/>
        <w:spacing w:line="176" w:lineRule="exact"/>
        <w:ind w:left="141"/>
        <w:jc w:val="both"/>
      </w:pP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disposizione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tra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suggestivi</w:t>
      </w:r>
      <w:r>
        <w:rPr>
          <w:color w:val="1E2F46"/>
          <w:spacing w:val="-6"/>
        </w:rPr>
        <w:t> </w:t>
      </w:r>
      <w:r>
        <w:rPr>
          <w:color w:val="1E2F46"/>
        </w:rPr>
        <w:t>vicoli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5"/>
        </w:rPr>
        <w:t> </w:t>
      </w:r>
      <w:r>
        <w:rPr>
          <w:color w:val="1E2F46"/>
        </w:rPr>
        <w:t>centro.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Budapest.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83" w:lineRule="exact" w:before="14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04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 </w:t>
      </w:r>
      <w:r>
        <w:rPr>
          <w:b/>
          <w:color w:val="1E2F46"/>
          <w:spacing w:val="-2"/>
          <w:sz w:val="16"/>
        </w:rPr>
        <w:t>BUDAPEST</w:t>
      </w:r>
    </w:p>
    <w:p>
      <w:pPr>
        <w:pStyle w:val="BodyText"/>
        <w:spacing w:line="208" w:lineRule="auto" w:before="7"/>
        <w:ind w:left="141" w:right="134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hotel.</w:t>
      </w:r>
      <w:r>
        <w:rPr>
          <w:color w:val="1E2F46"/>
          <w:spacing w:val="-1"/>
        </w:rPr>
        <w:t> </w:t>
      </w:r>
      <w:r>
        <w:rPr>
          <w:color w:val="1E2F46"/>
        </w:rPr>
        <w:t>Alle ore 09:00 visita</w:t>
      </w:r>
      <w:r>
        <w:rPr>
          <w:color w:val="1E2F46"/>
          <w:spacing w:val="-1"/>
        </w:rPr>
        <w:t> </w:t>
      </w:r>
      <w:r>
        <w:rPr>
          <w:color w:val="1E2F46"/>
        </w:rPr>
        <w:t>guidata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capitale ungherese, attraversata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Danubio</w:t>
      </w:r>
      <w:r>
        <w:rPr>
          <w:color w:val="1E2F46"/>
          <w:spacing w:val="-1"/>
        </w:rPr>
        <w:t> </w:t>
      </w:r>
      <w:r>
        <w:rPr>
          <w:color w:val="1E2F46"/>
        </w:rPr>
        <w:t>e collegata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sette ponti.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inizierà</w:t>
      </w:r>
      <w:r>
        <w:rPr>
          <w:color w:val="1E2F46"/>
          <w:spacing w:val="-1"/>
        </w:rPr>
        <w:t> </w:t>
      </w:r>
      <w:r>
        <w:rPr>
          <w:color w:val="1E2F46"/>
        </w:rPr>
        <w:t>dal</w:t>
      </w:r>
      <w:r>
        <w:rPr>
          <w:color w:val="1E2F46"/>
          <w:spacing w:val="-1"/>
        </w:rPr>
        <w:t> </w:t>
      </w:r>
      <w:r>
        <w:rPr>
          <w:color w:val="1E2F46"/>
        </w:rPr>
        <w:t>lato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Pest, la</w:t>
      </w:r>
      <w:r>
        <w:rPr>
          <w:color w:val="1E2F46"/>
          <w:spacing w:val="40"/>
        </w:rPr>
        <w:t> </w:t>
      </w:r>
      <w:r>
        <w:rPr>
          <w:color w:val="1E2F46"/>
        </w:rPr>
        <w:t>parte più</w:t>
      </w:r>
      <w:r>
        <w:rPr>
          <w:color w:val="1E2F46"/>
          <w:spacing w:val="-1"/>
        </w:rPr>
        <w:t> </w:t>
      </w:r>
      <w:r>
        <w:rPr>
          <w:color w:val="1E2F46"/>
        </w:rPr>
        <w:t>elegante e moderna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città, 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Basilica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Santo</w:t>
      </w:r>
      <w:r>
        <w:rPr>
          <w:color w:val="1E2F46"/>
          <w:spacing w:val="-1"/>
        </w:rPr>
        <w:t> </w:t>
      </w:r>
      <w:r>
        <w:rPr>
          <w:color w:val="1E2F46"/>
        </w:rPr>
        <w:t>Stefano, il</w:t>
      </w:r>
      <w:r>
        <w:rPr>
          <w:color w:val="1E2F46"/>
          <w:spacing w:val="-1"/>
        </w:rPr>
        <w:t> </w:t>
      </w:r>
      <w:r>
        <w:rPr>
          <w:color w:val="1E2F46"/>
        </w:rPr>
        <w:t>prestigioso</w:t>
      </w:r>
      <w:r>
        <w:rPr>
          <w:color w:val="1E2F46"/>
          <w:spacing w:val="-1"/>
        </w:rPr>
        <w:t> </w:t>
      </w:r>
      <w:r>
        <w:rPr>
          <w:color w:val="1E2F46"/>
        </w:rPr>
        <w:t>Viale Andrássy e la</w:t>
      </w:r>
      <w:r>
        <w:rPr>
          <w:color w:val="1E2F46"/>
          <w:spacing w:val="-1"/>
        </w:rPr>
        <w:t> </w:t>
      </w:r>
      <w:r>
        <w:rPr>
          <w:color w:val="1E2F46"/>
        </w:rPr>
        <w:t>monumentale Piazza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Eroi.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potrà</w:t>
      </w:r>
      <w:r>
        <w:rPr>
          <w:color w:val="1E2F46"/>
          <w:spacing w:val="-1"/>
        </w:rPr>
        <w:t> </w:t>
      </w:r>
      <w:r>
        <w:rPr>
          <w:color w:val="1E2F46"/>
        </w:rPr>
        <w:t>ammirare inoltre il</w:t>
      </w:r>
      <w:r>
        <w:rPr>
          <w:color w:val="1E2F46"/>
          <w:spacing w:val="40"/>
        </w:rPr>
        <w:t> </w:t>
      </w:r>
      <w:r>
        <w:rPr>
          <w:color w:val="1E2F46"/>
        </w:rPr>
        <w:t>maestoso</w:t>
      </w:r>
      <w:r>
        <w:rPr>
          <w:color w:val="1E2F46"/>
          <w:spacing w:val="-4"/>
        </w:rPr>
        <w:t> </w:t>
      </w:r>
      <w:r>
        <w:rPr>
          <w:color w:val="1E2F46"/>
        </w:rPr>
        <w:t>Parlamento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stile</w:t>
      </w:r>
      <w:r>
        <w:rPr>
          <w:color w:val="1E2F46"/>
          <w:spacing w:val="-3"/>
        </w:rPr>
        <w:t> </w:t>
      </w:r>
      <w:r>
        <w:rPr>
          <w:color w:val="1E2F46"/>
        </w:rPr>
        <w:t>neogotico.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riva</w:t>
      </w:r>
      <w:r>
        <w:rPr>
          <w:color w:val="1E2F46"/>
          <w:spacing w:val="-4"/>
        </w:rPr>
        <w:t> </w:t>
      </w:r>
      <w:r>
        <w:rPr>
          <w:color w:val="1E2F46"/>
        </w:rPr>
        <w:t>destra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Danubio,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quartiere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Buda,</w:t>
      </w:r>
      <w:r>
        <w:rPr>
          <w:color w:val="1E2F46"/>
          <w:spacing w:val="-3"/>
        </w:rPr>
        <w:t> </w:t>
      </w:r>
      <w:r>
        <w:rPr>
          <w:color w:val="1E2F46"/>
        </w:rPr>
        <w:t>dominato</w:t>
      </w:r>
      <w:r>
        <w:rPr>
          <w:color w:val="1E2F46"/>
          <w:spacing w:val="-4"/>
        </w:rPr>
        <w:t> </w:t>
      </w:r>
      <w:r>
        <w:rPr>
          <w:color w:val="1E2F46"/>
        </w:rPr>
        <w:t>dal</w:t>
      </w:r>
      <w:r>
        <w:rPr>
          <w:color w:val="1E2F46"/>
          <w:spacing w:val="-4"/>
        </w:rPr>
        <w:t> </w:t>
      </w:r>
      <w:r>
        <w:rPr>
          <w:color w:val="1E2F46"/>
        </w:rPr>
        <w:t>Castello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dal</w:t>
      </w:r>
      <w:r>
        <w:rPr>
          <w:color w:val="1E2F46"/>
          <w:spacing w:val="40"/>
        </w:rPr>
        <w:t> </w:t>
      </w:r>
      <w:r>
        <w:rPr>
          <w:color w:val="1E2F46"/>
        </w:rPr>
        <w:t>Palazzo</w:t>
      </w:r>
      <w:r>
        <w:rPr>
          <w:color w:val="1E2F46"/>
          <w:spacing w:val="-1"/>
        </w:rPr>
        <w:t> </w:t>
      </w:r>
      <w:r>
        <w:rPr>
          <w:color w:val="1E2F46"/>
        </w:rPr>
        <w:t>Reale.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attraverso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Giardini</w:t>
      </w:r>
      <w:r>
        <w:rPr>
          <w:color w:val="1E2F46"/>
          <w:spacing w:val="-1"/>
        </w:rPr>
        <w:t> </w:t>
      </w:r>
      <w:r>
        <w:rPr>
          <w:color w:val="1E2F46"/>
        </w:rPr>
        <w:t>Reali, le mura</w:t>
      </w:r>
      <w:r>
        <w:rPr>
          <w:color w:val="1E2F46"/>
          <w:spacing w:val="-1"/>
        </w:rPr>
        <w:t> </w:t>
      </w:r>
      <w:r>
        <w:rPr>
          <w:color w:val="1E2F46"/>
        </w:rPr>
        <w:t>e i</w:t>
      </w:r>
      <w:r>
        <w:rPr>
          <w:color w:val="1E2F46"/>
          <w:spacing w:val="-1"/>
        </w:rPr>
        <w:t> </w:t>
      </w:r>
      <w:r>
        <w:rPr>
          <w:color w:val="1E2F46"/>
        </w:rPr>
        <w:t>bastioni</w:t>
      </w:r>
      <w:r>
        <w:rPr>
          <w:color w:val="1E2F46"/>
          <w:spacing w:val="-1"/>
        </w:rPr>
        <w:t> </w:t>
      </w:r>
      <w:r>
        <w:rPr>
          <w:color w:val="1E2F46"/>
        </w:rPr>
        <w:t>medievali.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dell’antico</w:t>
      </w:r>
      <w:r>
        <w:rPr>
          <w:color w:val="1E2F46"/>
          <w:spacing w:val="-1"/>
        </w:rPr>
        <w:t> </w:t>
      </w:r>
      <w:r>
        <w:rPr>
          <w:color w:val="1E2F46"/>
        </w:rPr>
        <w:t>quartiere caratterizzato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edifici</w:t>
      </w:r>
      <w:r>
        <w:rPr>
          <w:color w:val="1E2F46"/>
          <w:spacing w:val="-1"/>
        </w:rPr>
        <w:t> </w:t>
      </w:r>
      <w:r>
        <w:rPr>
          <w:color w:val="1E2F46"/>
        </w:rPr>
        <w:t>medievali</w:t>
      </w:r>
      <w:r>
        <w:rPr>
          <w:color w:val="1E2F46"/>
          <w:spacing w:val="-1"/>
        </w:rPr>
        <w:t> </w:t>
      </w:r>
      <w:r>
        <w:rPr>
          <w:color w:val="1E2F46"/>
        </w:rPr>
        <w:t>e facciate barocche</w:t>
      </w:r>
      <w:r>
        <w:rPr>
          <w:color w:val="1E2F46"/>
          <w:spacing w:val="40"/>
        </w:rPr>
        <w:t> </w:t>
      </w:r>
      <w:r>
        <w:rPr>
          <w:color w:val="1E2F46"/>
        </w:rPr>
        <w:t>colorate. Dall’esterno saranno visibili la Chiesa di Mattia e il Bastione dei Pescatori. Da questa posizione panoramica si gode di una splendida vista sulla città, sul</w:t>
      </w:r>
      <w:r>
        <w:rPr>
          <w:color w:val="1E2F46"/>
          <w:spacing w:val="40"/>
        </w:rPr>
        <w:t> </w:t>
      </w:r>
      <w:r>
        <w:rPr>
          <w:color w:val="1E2F46"/>
        </w:rPr>
        <w:t>Danubio e sulla riva di Pest. Cena libera e pernottamento in hotel.</w:t>
      </w:r>
    </w:p>
    <w:p>
      <w:pPr>
        <w:spacing w:line="183" w:lineRule="exact" w:before="15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05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gennaio:</w:t>
      </w:r>
      <w:r>
        <w:rPr>
          <w:b/>
          <w:color w:val="1E2F46"/>
          <w:spacing w:val="32"/>
          <w:sz w:val="16"/>
        </w:rPr>
        <w:t> </w:t>
      </w:r>
      <w:r>
        <w:rPr>
          <w:b/>
          <w:color w:val="1E2F46"/>
          <w:sz w:val="16"/>
        </w:rPr>
        <w:t>BUDAPEST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08" w:lineRule="auto" w:before="7"/>
        <w:ind w:left="141" w:right="33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autonomo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aeroporto</w:t>
      </w:r>
      <w:r>
        <w:rPr>
          <w:color w:val="1E2F46"/>
          <w:spacing w:val="-5"/>
        </w:rPr>
        <w:t> </w:t>
      </w:r>
      <w:r>
        <w:rPr>
          <w:color w:val="1E2F46"/>
        </w:rPr>
        <w:t>(trasferimenti</w:t>
      </w:r>
      <w:r>
        <w:rPr>
          <w:color w:val="1E2F46"/>
          <w:spacing w:val="-5"/>
        </w:rPr>
        <w:t> </w:t>
      </w:r>
      <w:r>
        <w:rPr>
          <w:color w:val="1E2F46"/>
        </w:rPr>
        <w:t>collettivi</w:t>
      </w:r>
      <w:r>
        <w:rPr>
          <w:color w:val="1E2F46"/>
          <w:spacing w:val="-5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richiesta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supplemento)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utile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volo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rientro.</w:t>
      </w:r>
      <w:r>
        <w:rPr>
          <w:color w:val="1E2F46"/>
          <w:spacing w:val="-5"/>
        </w:rPr>
        <w:t> </w:t>
      </w:r>
      <w:r>
        <w:rPr>
          <w:color w:val="1E2F46"/>
        </w:rPr>
        <w:t>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Italia e fine dei servizi.</w:t>
      </w:r>
    </w:p>
    <w:p>
      <w:pPr>
        <w:pStyle w:val="BodyText"/>
        <w:spacing w:before="85"/>
      </w:pPr>
    </w:p>
    <w:p>
      <w:pPr>
        <w:pStyle w:val="Heading4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before="145"/>
        <w:ind w:left="12" w:right="12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83" w:lineRule="exact" w:before="144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08" w:lineRule="auto" w:before="7" w:after="0"/>
        <w:ind w:left="501" w:right="289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Cenone di Capodanno INCLUSO insieme al costo del pacchetto ingressi con drink di benvenuto, acqua minerale, vino + brindisi per il nuovo anno (i liquori e i cocktail non</w:t>
      </w:r>
      <w:r>
        <w:rPr>
          <w:rFonts w:ascii="Calibri" w:hAnsi="Calibri"/>
          <w:i/>
          <w:color w:val="1E2F46"/>
          <w:spacing w:val="4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sono</w:t>
      </w:r>
      <w:r>
        <w:rPr>
          <w:rFonts w:ascii="Calibri" w:hAnsi="Calibri"/>
          <w:i/>
          <w:color w:val="1E2F46"/>
          <w:spacing w:val="-10"/>
          <w:sz w:val="16"/>
        </w:rPr>
        <w:t> </w:t>
      </w:r>
      <w:r>
        <w:rPr>
          <w:rFonts w:ascii="Calibri" w:hAnsi="Calibri"/>
          <w:i/>
          <w:color w:val="1E2F46"/>
          <w:sz w:val="16"/>
        </w:rPr>
        <w:t>inclusi)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63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70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3°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letto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adulto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NO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RIDUZIONE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83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Tassa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soggiorno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pagare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all’arrivo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in</w:t>
      </w:r>
      <w:r>
        <w:rPr>
          <w:rFonts w:ascii="Calibri" w:hAnsi="Calibri"/>
          <w:i/>
          <w:color w:val="1E2F46"/>
          <w:spacing w:val="-6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hotel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40" w:lineRule="auto" w:before="25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6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289272</wp:posOffset>
                </wp:positionH>
                <wp:positionV relativeFrom="paragraph">
                  <wp:posOffset>209421</wp:posOffset>
                </wp:positionV>
                <wp:extent cx="3324860" cy="1016635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324860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left="15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BUDAPEST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55"/>
                                    <w:ind w:left="1007" w:hanging="66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 NH Budapest / Hotel Exe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Budapest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NH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Danube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.777399pt;margin-top:16.489851pt;width:261.8pt;height:80.0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1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62"/>
                              <w:ind w:left="15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0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BUDAPEST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55"/>
                              <w:ind w:left="1007" w:hanging="66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 NH Budapest / Hotel Exe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Budapest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75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NH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Danube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3785473</wp:posOffset>
                </wp:positionH>
                <wp:positionV relativeFrom="paragraph">
                  <wp:posOffset>209421</wp:posOffset>
                </wp:positionV>
                <wp:extent cx="3324860" cy="1260475"/>
                <wp:effectExtent l="0" t="0" r="0" b="0"/>
                <wp:wrapTopAndBottom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3324860" cy="1260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1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62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BUDAPEST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Basilica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Santo</w:t>
                                  </w:r>
                                  <w:r>
                                    <w:rPr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Stefano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PRAGA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96" w:lineRule="auto" w:before="72"/>
                                    <w:ind w:left="1059" w:right="183" w:hanging="8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Castello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(Palazzo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Reale,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Catt.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S.Vito,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S.Jorge)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OCCIDENTAL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PRAHA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Cenone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Capodanno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VIENNA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Biblioteca</w:t>
                                  </w:r>
                                  <w:r>
                                    <w:rPr>
                                      <w:color w:val="1E2F46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nazionale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068787pt;margin-top:16.489851pt;width:261.8pt;height:99.25pt;mso-position-horizontal-relative:page;mso-position-vertical-relative:paragraph;z-index:-15728640;mso-wrap-distance-left:0;mso-wrap-distance-right:0" type="#_x0000_t202" id="docshape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1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62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BUDAPEST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Basilica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Santo</w:t>
                            </w:r>
                            <w:r>
                              <w:rPr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Stefano</w:t>
                            </w:r>
                          </w:p>
                        </w:tc>
                      </w:tr>
                      <w:tr>
                        <w:trPr>
                          <w:trHeight w:val="4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PRAGA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96" w:lineRule="auto" w:before="72"/>
                              <w:ind w:left="1059" w:right="183" w:hanging="8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Castello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(Palazzo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Reale,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Catt.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S.Vito,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S.Jorge)</w:t>
                            </w: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OCCIDENTAL</w:t>
                            </w: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PRAHA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9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Cenone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Capodanno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VIENNA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Biblioteca</w:t>
                            </w:r>
                            <w:r>
                              <w:rPr>
                                <w:color w:val="1E2F46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nazionale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i/>
          <w:sz w:val="4"/>
        </w:rPr>
      </w:pPr>
    </w:p>
    <w:p>
      <w:pPr>
        <w:spacing w:line="240" w:lineRule="auto"/>
        <w:ind w:left="173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14570" cy="241300"/>
                <wp:effectExtent l="0" t="0" r="0" b="635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1pt;height:19pt;mso-position-horizontal-relative:char;mso-position-vertical-relative:line" id="docshapegroup10" coordorigin="0,0" coordsize="7582,380">
                <v:shape style="position:absolute;left:0;top:0;width:7582;height:380" id="docshape11" coordorigin="0,0" coordsize="7582,380" path="m7411,0l170,0,104,13,50,50,13,104,0,170,0,210,13,276,50,330,104,366,170,380,7411,380,7477,366,7531,330,7568,276,7581,210,7581,170,7568,104,7531,50,7477,13,7411,0xe" filled="true" fillcolor="#1e2f46" stroked="false">
                  <v:path arrowok="t"/>
                  <v:fill type="solid"/>
                </v:shape>
                <v:shape style="position:absolute;left:0;top:0;width:7582;height:380" type="#_x0000_t202" id="docshape12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1910" w:h="16840"/>
      <w:pgMar w:top="7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45" w:hanging="360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71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96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39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55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61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6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2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7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8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44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2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20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6" w:line="406" w:lineRule="exact"/>
      <w:ind w:left="592"/>
      <w:outlineLvl w:val="3"/>
    </w:pPr>
    <w:rPr>
      <w:rFonts w:ascii="Calibri" w:hAnsi="Calibri" w:eastAsia="Calibri" w:cs="Calibri"/>
      <w:b/>
      <w:bCs/>
      <w:sz w:val="34"/>
      <w:szCs w:val="34"/>
      <w:lang w:val="it-IT" w:eastAsia="en-US" w:bidi="ar-SA"/>
    </w:rPr>
  </w:style>
  <w:style w:styleId="Heading4" w:type="paragraph">
    <w:name w:val="Heading 4"/>
    <w:basedOn w:val="Normal"/>
    <w:uiPriority w:val="1"/>
    <w:qFormat/>
    <w:pPr>
      <w:ind w:left="12" w:right="12"/>
      <w:jc w:val="center"/>
      <w:outlineLvl w:val="4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945" w:hanging="36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7"/>
      <w:ind w:left="19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2026-07-03T10:00:37Z</dcterms:created>
  <dcterms:modified xsi:type="dcterms:W3CDTF">2026-07-03T10:00:37Z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2026-07-02T00:00:00Z</vt:filetime>
  </property>
  <property fmtid="{D5CDD505-2E9C-101B-9397-08002B2CF9AE}" pid="4" name="Creator">
    <vt:lpwstr>Adobe InDesign 17.1 (Windows)</vt:lpwstr>
  </property>
  <property fmtid="{D5CDD505-2E9C-101B-9397-08002B2CF9AE}" pid="5" name="LastSaved">
    <vt:filetime>2026-07-03T00:00:00Z</vt:filetime>
  </property>
  <property fmtid="{D5CDD505-2E9C-101B-9397-08002B2CF9AE}" pid="6" name="Producer">
    <vt:lpwstr>Adobe PDF Library 16.0.5</vt:lpwstr>
  </property>
</Properties>
</file>