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TOUR</w:t>
      </w:r>
      <w:r>
        <w:rPr>
          <w:color w:val="FFFDF0"/>
          <w:spacing w:val="-26"/>
        </w:rPr>
        <w:t> </w:t>
      </w:r>
      <w:r>
        <w:rPr>
          <w:color w:val="FFFDF0"/>
          <w:spacing w:val="-2"/>
        </w:rPr>
        <w:t>DELL’ANDALUSIA</w:t>
      </w:r>
    </w:p>
    <w:p>
      <w:pPr>
        <w:spacing w:before="51"/>
        <w:ind w:left="10" w:right="7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MALAGA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SIVIGLIA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CORDOVA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GRANADA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2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6"/>
        </w:rPr>
        <w:t>DA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MARZO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859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5895" w:space="2326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Cantina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sherry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Jerez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a: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Ronda/Siviglia/Cordova/Granada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5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210€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riconferma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5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65€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60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Biglietto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d’ingresso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all’Alhambra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42€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  <w:u w:val="single" w:color="FFFFFF"/>
        </w:rPr>
        <w:t>acquistabile</w:t>
      </w:r>
      <w:r>
        <w:rPr>
          <w:b/>
          <w:i/>
          <w:color w:val="FFFFFF"/>
          <w:spacing w:val="-9"/>
          <w:sz w:val="16"/>
          <w:u w:val="single" w:color="FFFFFF"/>
        </w:rPr>
        <w:t> </w:t>
      </w:r>
      <w:r>
        <w:rPr>
          <w:b/>
          <w:i/>
          <w:color w:val="FFFFFF"/>
          <w:sz w:val="16"/>
          <w:u w:val="single" w:color="FFFFFF"/>
        </w:rPr>
        <w:t>solo</w:t>
      </w:r>
      <w:r>
        <w:rPr>
          <w:b/>
          <w:i/>
          <w:color w:val="FFFFFF"/>
          <w:spacing w:val="-9"/>
          <w:sz w:val="16"/>
          <w:u w:val="single" w:color="FFFFFF"/>
        </w:rPr>
        <w:t> </w:t>
      </w:r>
      <w:r>
        <w:rPr>
          <w:b/>
          <w:i/>
          <w:color w:val="FFFFFF"/>
          <w:sz w:val="16"/>
          <w:u w:val="single" w:color="FFFFFF"/>
        </w:rPr>
        <w:t>all’atto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  <w:u w:val="single" w:color="FFFFFF"/>
        </w:rPr>
        <w:t>della prenotazione con invio di carta d’identità contestuale 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  <w:u w:val="single" w:color="FFFFFF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spacing w:before="141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93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2320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top w:val="nil"/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3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44"/>
              <w:ind w:left="30" w:right="2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top w:val="nil"/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4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43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left="23"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NOVEMBRE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07,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14,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21,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28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3" w:right="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05,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3"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FEBBRAIO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06,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3" w:right="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3" w:right="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06,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3" w:right="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13,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3" w:right="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23" w:right="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27,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line="360" w:lineRule="atLeast" w:before="0"/>
        <w:ind w:left="141" w:right="9038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 DI VIAGGIO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1°</w:t>
      </w:r>
      <w:r>
        <w:rPr>
          <w:b/>
          <w:color w:val="1E2F46"/>
          <w:spacing w:val="-10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MALAGA</w:t>
      </w:r>
    </w:p>
    <w:p>
      <w:pPr>
        <w:pStyle w:val="BodyText"/>
        <w:spacing w:line="235" w:lineRule="auto"/>
        <w:ind w:left="141" w:right="270"/>
        <w:jc w:val="both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Malaga.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6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 alle 20:00. Cena e pernottamento in hotel.</w:t>
      </w:r>
    </w:p>
    <w:p>
      <w:pPr>
        <w:spacing w:line="194" w:lineRule="exact" w:before="15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GIBILTERRA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CADICE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JEREZ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FRONTERA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2"/>
        <w:ind w:left="141" w:right="257"/>
        <w:jc w:val="both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ore</w:t>
      </w:r>
      <w:r>
        <w:rPr>
          <w:color w:val="1E2F46"/>
          <w:spacing w:val="-2"/>
        </w:rPr>
        <w:t> </w:t>
      </w:r>
      <w:r>
        <w:rPr>
          <w:color w:val="1E2F46"/>
        </w:rPr>
        <w:t>08:30</w:t>
      </w:r>
      <w:r>
        <w:rPr>
          <w:color w:val="1E2F46"/>
          <w:spacing w:val="-2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costa,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breve</w:t>
      </w:r>
      <w:r>
        <w:rPr>
          <w:color w:val="1E2F46"/>
          <w:spacing w:val="-2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nei</w:t>
      </w:r>
      <w:r>
        <w:rPr>
          <w:color w:val="1E2F46"/>
          <w:spacing w:val="-3"/>
        </w:rPr>
        <w:t> </w:t>
      </w:r>
      <w:r>
        <w:rPr>
          <w:color w:val="1E2F46"/>
        </w:rPr>
        <w:t>pressi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Gibilterra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ammirare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Rocca,</w:t>
      </w:r>
      <w:r>
        <w:rPr>
          <w:color w:val="1E2F46"/>
          <w:spacing w:val="-2"/>
        </w:rPr>
        <w:t> </w:t>
      </w:r>
      <w:r>
        <w:rPr>
          <w:color w:val="1E2F46"/>
        </w:rPr>
        <w:t>colonia</w:t>
      </w:r>
      <w:r>
        <w:rPr>
          <w:color w:val="1E2F46"/>
          <w:spacing w:val="-3"/>
        </w:rPr>
        <w:t> </w:t>
      </w:r>
      <w:r>
        <w:rPr>
          <w:color w:val="1E2F46"/>
        </w:rPr>
        <w:t>britannica.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Cadice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panoramica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antiche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Spagna,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oltre</w:t>
      </w:r>
      <w:r>
        <w:rPr>
          <w:color w:val="1E2F46"/>
          <w:spacing w:val="-1"/>
        </w:rPr>
        <w:t> </w:t>
      </w:r>
      <w:r>
        <w:rPr>
          <w:color w:val="1E2F46"/>
        </w:rPr>
        <w:t>3.000</w:t>
      </w:r>
      <w:r>
        <w:rPr>
          <w:color w:val="1E2F46"/>
          <w:spacing w:val="-1"/>
        </w:rPr>
        <w:t> </w:t>
      </w:r>
      <w:r>
        <w:rPr>
          <w:color w:val="1E2F46"/>
        </w:rPr>
        <w:t>anni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storia,</w:t>
      </w:r>
      <w:r>
        <w:rPr>
          <w:color w:val="1E2F46"/>
          <w:spacing w:val="-1"/>
        </w:rPr>
        <w:t> </w:t>
      </w:r>
      <w:r>
        <w:rPr>
          <w:color w:val="1E2F46"/>
        </w:rPr>
        <w:t>favorita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2"/>
        </w:rPr>
        <w:t> </w:t>
      </w:r>
      <w:r>
        <w:rPr>
          <w:color w:val="1E2F46"/>
        </w:rPr>
        <w:t>sua</w:t>
      </w:r>
      <w:r>
        <w:rPr>
          <w:color w:val="1E2F46"/>
          <w:spacing w:val="-2"/>
        </w:rPr>
        <w:t> </w:t>
      </w:r>
      <w:r>
        <w:rPr>
          <w:color w:val="1E2F46"/>
        </w:rPr>
        <w:t>posizione</w:t>
      </w:r>
      <w:r>
        <w:rPr>
          <w:color w:val="1E2F46"/>
          <w:spacing w:val="-1"/>
        </w:rPr>
        <w:t> </w:t>
      </w:r>
      <w:r>
        <w:rPr>
          <w:color w:val="1E2F46"/>
        </w:rPr>
        <w:t>strategica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due</w:t>
      </w:r>
      <w:r>
        <w:rPr>
          <w:color w:val="1E2F46"/>
          <w:spacing w:val="-1"/>
        </w:rPr>
        <w:t> </w:t>
      </w:r>
      <w:r>
        <w:rPr>
          <w:color w:val="1E2F46"/>
        </w:rPr>
        <w:t>mari.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XVII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XVIII</w:t>
      </w:r>
      <w:r>
        <w:rPr>
          <w:color w:val="1E2F46"/>
          <w:spacing w:val="-5"/>
        </w:rPr>
        <w:t> </w:t>
      </w:r>
      <w:r>
        <w:rPr>
          <w:color w:val="1E2F46"/>
        </w:rPr>
        <w:t>secolo</w:t>
      </w:r>
      <w:r>
        <w:rPr>
          <w:color w:val="1E2F46"/>
          <w:spacing w:val="-6"/>
        </w:rPr>
        <w:t> </w:t>
      </w:r>
      <w:r>
        <w:rPr>
          <w:color w:val="1E2F46"/>
        </w:rPr>
        <w:t>Cadice</w:t>
      </w:r>
      <w:r>
        <w:rPr>
          <w:color w:val="1E2F46"/>
          <w:spacing w:val="-5"/>
        </w:rPr>
        <w:t> </w:t>
      </w:r>
      <w:r>
        <w:rPr>
          <w:color w:val="1E2F46"/>
        </w:rPr>
        <w:t>divenne</w:t>
      </w:r>
      <w:r>
        <w:rPr>
          <w:color w:val="1E2F46"/>
          <w:spacing w:val="-5"/>
        </w:rPr>
        <w:t> </w:t>
      </w:r>
      <w:r>
        <w:rPr>
          <w:color w:val="1E2F46"/>
        </w:rPr>
        <w:t>l’unico</w:t>
      </w:r>
      <w:r>
        <w:rPr>
          <w:color w:val="1E2F46"/>
          <w:spacing w:val="-6"/>
        </w:rPr>
        <w:t> </w:t>
      </w:r>
      <w:r>
        <w:rPr>
          <w:color w:val="1E2F46"/>
        </w:rPr>
        <w:t>porto</w:t>
      </w:r>
      <w:r>
        <w:rPr>
          <w:color w:val="1E2F46"/>
          <w:spacing w:val="-6"/>
        </w:rPr>
        <w:t> </w:t>
      </w:r>
      <w:r>
        <w:rPr>
          <w:color w:val="1E2F46"/>
        </w:rPr>
        <w:t>autorizzato</w:t>
      </w:r>
      <w:r>
        <w:rPr>
          <w:color w:val="1E2F46"/>
          <w:spacing w:val="-6"/>
        </w:rPr>
        <w:t> </w:t>
      </w:r>
      <w:r>
        <w:rPr>
          <w:color w:val="1E2F46"/>
        </w:rPr>
        <w:t>ai</w:t>
      </w:r>
      <w:r>
        <w:rPr>
          <w:color w:val="1E2F46"/>
          <w:spacing w:val="-6"/>
        </w:rPr>
        <w:t> </w:t>
      </w:r>
      <w:r>
        <w:rPr>
          <w:color w:val="1E2F46"/>
        </w:rPr>
        <w:t>traffici</w:t>
      </w:r>
      <w:r>
        <w:rPr>
          <w:color w:val="1E2F46"/>
          <w:spacing w:val="-6"/>
        </w:rPr>
        <w:t> </w:t>
      </w:r>
      <w:r>
        <w:rPr>
          <w:color w:val="1E2F46"/>
        </w:rPr>
        <w:t>commerciali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l’America.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libero,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possibilità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degustare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“pesce</w:t>
      </w:r>
      <w:r>
        <w:rPr>
          <w:color w:val="1E2F46"/>
          <w:spacing w:val="-5"/>
        </w:rPr>
        <w:t> </w:t>
      </w:r>
      <w:r>
        <w:rPr>
          <w:color w:val="1E2F46"/>
        </w:rPr>
        <w:t>fritto”</w:t>
      </w:r>
      <w:r>
        <w:rPr>
          <w:color w:val="1E2F46"/>
          <w:spacing w:val="-6"/>
        </w:rPr>
        <w:t> </w:t>
      </w:r>
      <w:r>
        <w:rPr>
          <w:color w:val="1E2F46"/>
        </w:rPr>
        <w:t>nei</w:t>
      </w:r>
      <w:r>
        <w:rPr>
          <w:color w:val="1E2F46"/>
          <w:spacing w:val="-6"/>
        </w:rPr>
        <w:t> </w:t>
      </w:r>
      <w:r>
        <w:rPr>
          <w:color w:val="1E2F46"/>
        </w:rPr>
        <w:t>carat-teristici</w:t>
      </w:r>
      <w:r>
        <w:rPr>
          <w:color w:val="1E2F46"/>
          <w:spacing w:val="-5"/>
        </w:rPr>
        <w:t> </w:t>
      </w:r>
      <w:r>
        <w:rPr>
          <w:color w:val="1E2F46"/>
        </w:rPr>
        <w:t>locali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centro.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Jerez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Frontera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cantina</w:t>
      </w:r>
      <w:r>
        <w:rPr>
          <w:color w:val="1E2F46"/>
          <w:spacing w:val="-5"/>
        </w:rPr>
        <w:t> </w:t>
      </w:r>
      <w:r>
        <w:rPr>
          <w:color w:val="1E2F46"/>
        </w:rPr>
        <w:t>produttrice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sherry.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5"/>
        </w:rPr>
        <w:t> </w:t>
      </w:r>
      <w:r>
        <w:rPr>
          <w:color w:val="1E2F46"/>
        </w:rPr>
        <w:t>illustrato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processo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produzione,</w:t>
      </w:r>
      <w:r>
        <w:rPr>
          <w:color w:val="1E2F46"/>
          <w:spacing w:val="40"/>
        </w:rPr>
        <w:t> </w:t>
      </w:r>
      <w:r>
        <w:rPr>
          <w:color w:val="1E2F46"/>
        </w:rPr>
        <w:t>seguito dalla degustazione di alcuni dei rinomati vini locali. Al termine, proseguimento per Siviglia. Cena e pernottamento in hotel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1"/>
        <w:ind w:left="141" w:right="352"/>
      </w:pPr>
      <w:r>
        <w:rPr>
          <w:color w:val="1E2F46"/>
        </w:rPr>
        <w:t>Prima colazione in hotel. Visita panoramica della città e della Cattedrale, terzo tempio cristiano per dimensioni al mondo, straordinario esempio di armonia archi-tettonica,</w:t>
      </w:r>
      <w:r>
        <w:rPr>
          <w:color w:val="1E2F46"/>
          <w:spacing w:val="-6"/>
        </w:rPr>
        <w:t> </w:t>
      </w:r>
      <w:r>
        <w:rPr>
          <w:color w:val="1E2F46"/>
        </w:rPr>
        <w:t>insieme</w:t>
      </w:r>
      <w:r>
        <w:rPr>
          <w:color w:val="1E2F46"/>
          <w:spacing w:val="-6"/>
        </w:rPr>
        <w:t> </w:t>
      </w:r>
      <w:r>
        <w:rPr>
          <w:color w:val="1E2F46"/>
        </w:rPr>
        <w:t>alla</w:t>
      </w:r>
      <w:r>
        <w:rPr>
          <w:color w:val="1E2F46"/>
          <w:spacing w:val="-7"/>
        </w:rPr>
        <w:t> </w:t>
      </w:r>
      <w:r>
        <w:rPr>
          <w:color w:val="1E2F46"/>
        </w:rPr>
        <w:t>Giralda,</w:t>
      </w:r>
      <w:r>
        <w:rPr>
          <w:color w:val="1E2F46"/>
          <w:spacing w:val="-6"/>
        </w:rPr>
        <w:t> </w:t>
      </w:r>
      <w:r>
        <w:rPr>
          <w:color w:val="1E2F46"/>
        </w:rPr>
        <w:t>antico</w:t>
      </w:r>
      <w:r>
        <w:rPr>
          <w:color w:val="1E2F46"/>
          <w:spacing w:val="-7"/>
        </w:rPr>
        <w:t> </w:t>
      </w:r>
      <w:r>
        <w:rPr>
          <w:color w:val="1E2F46"/>
        </w:rPr>
        <w:t>minareto</w:t>
      </w:r>
      <w:r>
        <w:rPr>
          <w:color w:val="1E2F46"/>
          <w:spacing w:val="-7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moschea</w:t>
      </w:r>
      <w:r>
        <w:rPr>
          <w:color w:val="1E2F46"/>
          <w:spacing w:val="-7"/>
        </w:rPr>
        <w:t> </w:t>
      </w:r>
      <w:r>
        <w:rPr>
          <w:color w:val="1E2F46"/>
        </w:rPr>
        <w:t>trasformato</w:t>
      </w:r>
      <w:r>
        <w:rPr>
          <w:color w:val="1E2F46"/>
          <w:spacing w:val="-7"/>
        </w:rPr>
        <w:t> </w:t>
      </w:r>
      <w:r>
        <w:rPr>
          <w:color w:val="1E2F46"/>
        </w:rPr>
        <w:t>successivamente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7"/>
        </w:rPr>
        <w:t> </w:t>
      </w:r>
      <w:r>
        <w:rPr>
          <w:color w:val="1E2F46"/>
        </w:rPr>
        <w:t>campanile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Cattedrale.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seguire,</w:t>
      </w:r>
      <w:r>
        <w:rPr>
          <w:color w:val="1E2F46"/>
          <w:spacing w:val="-6"/>
        </w:rPr>
        <w:t> </w:t>
      </w:r>
      <w:r>
        <w:rPr>
          <w:color w:val="1E2F46"/>
        </w:rPr>
        <w:t>passeggiata</w:t>
      </w:r>
      <w:r>
        <w:rPr>
          <w:color w:val="1E2F46"/>
          <w:spacing w:val="-7"/>
        </w:rPr>
        <w:t> </w:t>
      </w:r>
      <w:r>
        <w:rPr>
          <w:color w:val="1E2F46"/>
        </w:rPr>
        <w:t>nel</w:t>
      </w:r>
      <w:r>
        <w:rPr>
          <w:color w:val="1E2F46"/>
          <w:spacing w:val="-7"/>
        </w:rPr>
        <w:t> </w:t>
      </w:r>
      <w:r>
        <w:rPr>
          <w:color w:val="1E2F46"/>
        </w:rPr>
        <w:t>caratteristico</w:t>
      </w:r>
      <w:r>
        <w:rPr>
          <w:color w:val="1E2F46"/>
          <w:spacing w:val="40"/>
        </w:rPr>
        <w:t> </w:t>
      </w:r>
      <w:r>
        <w:rPr>
          <w:color w:val="1E2F46"/>
        </w:rPr>
        <w:t>quartiere di Santa Cruz, un suggestivo labirinto di vicoli, piazzette e cortili fioriti. Pomeriggio libero.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SIVIGLIA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CORDOVA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GRANADA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Moschea-Cattedrale,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importanti</w:t>
      </w:r>
      <w:r>
        <w:rPr>
          <w:color w:val="1E2F46"/>
          <w:spacing w:val="-3"/>
        </w:rPr>
        <w:t> </w:t>
      </w:r>
      <w:r>
        <w:rPr>
          <w:color w:val="1E2F46"/>
        </w:rPr>
        <w:t>monumenti</w:t>
      </w:r>
      <w:r>
        <w:rPr>
          <w:color w:val="1E2F46"/>
          <w:spacing w:val="-3"/>
        </w:rPr>
        <w:t> </w:t>
      </w:r>
      <w:r>
        <w:rPr>
          <w:color w:val="1E2F46"/>
        </w:rPr>
        <w:t>dell’arte</w:t>
      </w:r>
      <w:r>
        <w:rPr>
          <w:color w:val="1E2F46"/>
          <w:spacing w:val="-2"/>
        </w:rPr>
        <w:t> </w:t>
      </w:r>
      <w:r>
        <w:rPr>
          <w:color w:val="1E2F46"/>
        </w:rPr>
        <w:t>islamica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Europa.</w:t>
      </w:r>
      <w:r>
        <w:rPr>
          <w:color w:val="1E2F46"/>
          <w:spacing w:val="-3"/>
        </w:rPr>
        <w:t> </w:t>
      </w:r>
      <w:r>
        <w:rPr>
          <w:color w:val="1E2F46"/>
        </w:rPr>
        <w:t>L’interno</w:t>
      </w:r>
      <w:r>
        <w:rPr>
          <w:color w:val="1E2F46"/>
          <w:spacing w:val="40"/>
        </w:rPr>
        <w:t> </w:t>
      </w:r>
      <w:r>
        <w:rPr>
          <w:color w:val="1E2F46"/>
        </w:rPr>
        <w:t>colpisce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susseguirsi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colonne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archi</w:t>
      </w:r>
      <w:r>
        <w:rPr>
          <w:color w:val="1E2F46"/>
          <w:spacing w:val="-5"/>
        </w:rPr>
        <w:t> </w:t>
      </w:r>
      <w:r>
        <w:rPr>
          <w:color w:val="1E2F46"/>
        </w:rPr>
        <w:t>bicolori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prezioso</w:t>
      </w:r>
      <w:r>
        <w:rPr>
          <w:color w:val="1E2F46"/>
          <w:spacing w:val="-5"/>
        </w:rPr>
        <w:t> </w:t>
      </w:r>
      <w:r>
        <w:rPr>
          <w:color w:val="1E2F46"/>
        </w:rPr>
        <w:t>mihrab,</w:t>
      </w:r>
      <w:r>
        <w:rPr>
          <w:color w:val="1E2F46"/>
          <w:spacing w:val="-4"/>
        </w:rPr>
        <w:t> </w:t>
      </w:r>
      <w:r>
        <w:rPr>
          <w:color w:val="1E2F46"/>
        </w:rPr>
        <w:t>riccamente</w:t>
      </w:r>
      <w:r>
        <w:rPr>
          <w:color w:val="1E2F46"/>
          <w:spacing w:val="-4"/>
        </w:rPr>
        <w:t> </w:t>
      </w:r>
      <w:r>
        <w:rPr>
          <w:color w:val="1E2F46"/>
        </w:rPr>
        <w:t>decorato.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caratteristico</w:t>
      </w:r>
      <w:r>
        <w:rPr>
          <w:color w:val="1E2F46"/>
          <w:spacing w:val="40"/>
        </w:rPr>
        <w:t> </w:t>
      </w:r>
      <w:r>
        <w:rPr>
          <w:color w:val="1E2F46"/>
        </w:rPr>
        <w:t>Quartiere Ebraico, tra vicoli acciottolati, cortili andalusi e abitazioni impreziosite da balconi fioriti. Al termine, partenza per Granada.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1"/>
        <w:ind w:left="141" w:right="138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Mattinata</w:t>
      </w:r>
      <w:r>
        <w:rPr>
          <w:color w:val="1E2F46"/>
          <w:spacing w:val="-2"/>
        </w:rPr>
        <w:t> </w:t>
      </w:r>
      <w:r>
        <w:rPr>
          <w:color w:val="1E2F46"/>
        </w:rPr>
        <w:t>dedicata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Granada.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visiterà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Cappella</w:t>
      </w:r>
      <w:r>
        <w:rPr>
          <w:color w:val="1E2F46"/>
          <w:spacing w:val="-2"/>
        </w:rPr>
        <w:t> </w:t>
      </w:r>
      <w:r>
        <w:rPr>
          <w:color w:val="1E2F46"/>
        </w:rPr>
        <w:t>Reale,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custodisce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sepolcri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Cattolici</w:t>
      </w:r>
      <w:r>
        <w:rPr>
          <w:color w:val="1E2F46"/>
          <w:spacing w:val="-2"/>
        </w:rPr>
        <w:t> </w:t>
      </w:r>
      <w:r>
        <w:rPr>
          <w:color w:val="1E2F46"/>
        </w:rPr>
        <w:t>Ferdinando</w:t>
      </w:r>
      <w:r>
        <w:rPr>
          <w:color w:val="1E2F46"/>
          <w:spacing w:val="-2"/>
        </w:rPr>
        <w:t> </w:t>
      </w:r>
      <w:r>
        <w:rPr>
          <w:color w:val="1E2F46"/>
        </w:rPr>
        <w:t>d’Aragona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Isabella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Castiglia,</w:t>
      </w:r>
      <w:r>
        <w:rPr>
          <w:color w:val="1E2F46"/>
          <w:spacing w:val="-5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dell’arte</w:t>
      </w:r>
      <w:r>
        <w:rPr>
          <w:color w:val="1E2F46"/>
          <w:spacing w:val="-5"/>
        </w:rPr>
        <w:t> </w:t>
      </w:r>
      <w:r>
        <w:rPr>
          <w:color w:val="1E2F46"/>
        </w:rPr>
        <w:t>rinascimentale</w:t>
      </w:r>
      <w:r>
        <w:rPr>
          <w:color w:val="1E2F46"/>
          <w:spacing w:val="-5"/>
        </w:rPr>
        <w:t> </w:t>
      </w:r>
      <w:r>
        <w:rPr>
          <w:color w:val="1E2F46"/>
        </w:rPr>
        <w:t>spagnola.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Certosa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Granada,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ricchezza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5"/>
        </w:rPr>
        <w:t> </w:t>
      </w:r>
      <w:r>
        <w:rPr>
          <w:color w:val="1E2F46"/>
        </w:rPr>
        <w:t>decorazioni</w:t>
      </w:r>
      <w:r>
        <w:rPr>
          <w:color w:val="1E2F46"/>
          <w:spacing w:val="40"/>
        </w:rPr>
        <w:t> </w:t>
      </w:r>
      <w:r>
        <w:rPr>
          <w:color w:val="1E2F46"/>
        </w:rPr>
        <w:t>barocche. Successivamente si raggiungerà uno dei punti panoramici più suggestivi della città, dal quale si potrà ammirare dall’esterno l’Alhambra e approfondirne la</w:t>
      </w:r>
      <w:r>
        <w:rPr>
          <w:color w:val="1E2F46"/>
          <w:spacing w:val="40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l’importanza</w:t>
      </w:r>
      <w:r>
        <w:rPr>
          <w:color w:val="1E2F46"/>
          <w:spacing w:val="-4"/>
        </w:rPr>
        <w:t> </w:t>
      </w:r>
      <w:r>
        <w:rPr>
          <w:color w:val="1E2F46"/>
        </w:rPr>
        <w:t>artistica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culturale.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residenza</w:t>
      </w:r>
      <w:r>
        <w:rPr>
          <w:color w:val="1E2F46"/>
          <w:spacing w:val="-4"/>
        </w:rPr>
        <w:t> </w:t>
      </w:r>
      <w:r>
        <w:rPr>
          <w:color w:val="1E2F46"/>
        </w:rPr>
        <w:t>reale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fortezza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sovrani</w:t>
      </w:r>
      <w:r>
        <w:rPr>
          <w:color w:val="1E2F46"/>
          <w:spacing w:val="-4"/>
        </w:rPr>
        <w:t> </w:t>
      </w:r>
      <w:r>
        <w:rPr>
          <w:color w:val="1E2F46"/>
        </w:rPr>
        <w:t>nazarí,</w:t>
      </w:r>
      <w:r>
        <w:rPr>
          <w:color w:val="1E2F46"/>
          <w:spacing w:val="-3"/>
        </w:rPr>
        <w:t> </w:t>
      </w:r>
      <w:r>
        <w:rPr>
          <w:color w:val="1E2F46"/>
        </w:rPr>
        <w:t>l’Alhambra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alte</w:t>
      </w:r>
      <w:r>
        <w:rPr>
          <w:color w:val="1E2F46"/>
          <w:spacing w:val="-3"/>
        </w:rPr>
        <w:t> </w:t>
      </w:r>
      <w:r>
        <w:rPr>
          <w:color w:val="1E2F46"/>
        </w:rPr>
        <w:t>espressioni</w:t>
      </w:r>
      <w:r>
        <w:rPr>
          <w:color w:val="1E2F46"/>
          <w:spacing w:val="-4"/>
        </w:rPr>
        <w:t> </w:t>
      </w:r>
      <w:r>
        <w:rPr>
          <w:color w:val="1E2F46"/>
        </w:rPr>
        <w:t>dell’arte</w:t>
      </w:r>
      <w:r>
        <w:rPr>
          <w:color w:val="1E2F46"/>
          <w:spacing w:val="-3"/>
        </w:rPr>
        <w:t> </w:t>
      </w:r>
      <w:r>
        <w:rPr>
          <w:color w:val="1E2F46"/>
        </w:rPr>
        <w:t>islamica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Europa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testimonia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splendore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Granada</w:t>
      </w:r>
      <w:r>
        <w:rPr>
          <w:color w:val="1E2F46"/>
          <w:spacing w:val="-4"/>
        </w:rPr>
        <w:t> </w:t>
      </w:r>
      <w:r>
        <w:rPr>
          <w:color w:val="1E2F46"/>
        </w:rPr>
        <w:t>musulmana.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visite</w:t>
      </w:r>
      <w:r>
        <w:rPr>
          <w:color w:val="1E2F46"/>
          <w:spacing w:val="-3"/>
        </w:rPr>
        <w:t> </w:t>
      </w:r>
      <w:r>
        <w:rPr>
          <w:color w:val="1E2F46"/>
        </w:rPr>
        <w:t>entro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13:00</w:t>
      </w:r>
      <w:r>
        <w:rPr>
          <w:color w:val="1E2F46"/>
          <w:spacing w:val="-3"/>
        </w:rPr>
        <w:t> </w:t>
      </w:r>
      <w:r>
        <w:rPr>
          <w:color w:val="1E2F46"/>
        </w:rPr>
        <w:t>circa.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Fortemente</w:t>
      </w:r>
      <w:r>
        <w:rPr>
          <w:color w:val="1E2F46"/>
          <w:spacing w:val="-3"/>
        </w:rPr>
        <w:t> </w:t>
      </w:r>
      <w:r>
        <w:rPr>
          <w:color w:val="1E2F46"/>
        </w:rPr>
        <w:t>consigliata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all’Alham-bra (senza guida ma con audioguide - non inclusa nel pacchetto ingressi).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GRANADA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ANTEQUERA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MALAGA</w:t>
      </w:r>
    </w:p>
    <w:p>
      <w:pPr>
        <w:pStyle w:val="BodyText"/>
        <w:spacing w:line="235" w:lineRule="auto" w:before="1"/>
        <w:ind w:left="141" w:right="185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per Antequera, città</w:t>
      </w:r>
      <w:r>
        <w:rPr>
          <w:color w:val="1E2F46"/>
          <w:spacing w:val="-1"/>
        </w:rPr>
        <w:t> </w:t>
      </w:r>
      <w:r>
        <w:rPr>
          <w:color w:val="1E2F46"/>
        </w:rPr>
        <w:t>monumentale situata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cuore dell’Andalusia.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1"/>
        </w:rPr>
        <w:t> </w:t>
      </w:r>
      <w:r>
        <w:rPr>
          <w:color w:val="1E2F46"/>
        </w:rPr>
        <w:t>presso</w:t>
      </w:r>
      <w:r>
        <w:rPr>
          <w:color w:val="1E2F46"/>
          <w:spacing w:val="-1"/>
        </w:rPr>
        <w:t> </w:t>
      </w:r>
      <w:r>
        <w:rPr>
          <w:color w:val="1E2F46"/>
        </w:rPr>
        <w:t>l’Alcazaba, la</w:t>
      </w:r>
      <w:r>
        <w:rPr>
          <w:color w:val="1E2F46"/>
          <w:spacing w:val="-1"/>
        </w:rPr>
        <w:t> </w:t>
      </w:r>
      <w:r>
        <w:rPr>
          <w:color w:val="1E2F46"/>
        </w:rPr>
        <w:t>fortezza</w:t>
      </w:r>
      <w:r>
        <w:rPr>
          <w:color w:val="1E2F46"/>
          <w:spacing w:val="-1"/>
        </w:rPr>
        <w:t> </w:t>
      </w:r>
      <w:r>
        <w:rPr>
          <w:color w:val="1E2F46"/>
        </w:rPr>
        <w:t>araba</w:t>
      </w:r>
      <w:r>
        <w:rPr>
          <w:color w:val="1E2F46"/>
          <w:spacing w:val="-1"/>
        </w:rPr>
        <w:t> </w:t>
      </w:r>
      <w:r>
        <w:rPr>
          <w:color w:val="1E2F46"/>
        </w:rPr>
        <w:t>che domina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40"/>
        </w:rPr>
        <w:t> </w:t>
      </w:r>
      <w:r>
        <w:rPr>
          <w:color w:val="1E2F46"/>
        </w:rPr>
        <w:t>storico e offre splendide vedute panoramiche sulla città e sulla celebre Roccia degli Innamorati, formazione rocciosa legata a una delle più note leggende andaluse.</w:t>
      </w:r>
      <w:r>
        <w:rPr>
          <w:color w:val="1E2F46"/>
          <w:spacing w:val="40"/>
        </w:rPr>
        <w:t> </w:t>
      </w:r>
      <w:r>
        <w:rPr>
          <w:color w:val="1E2F46"/>
        </w:rPr>
        <w:t>Tempo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7"/>
        </w:rPr>
        <w:t> </w:t>
      </w:r>
      <w:r>
        <w:rPr>
          <w:color w:val="1E2F46"/>
        </w:rPr>
        <w:t>pranzo</w:t>
      </w:r>
      <w:r>
        <w:rPr>
          <w:color w:val="1E2F46"/>
          <w:spacing w:val="-7"/>
        </w:rPr>
        <w:t> </w:t>
      </w:r>
      <w:r>
        <w:rPr>
          <w:color w:val="1E2F46"/>
        </w:rPr>
        <w:t>libero.</w:t>
      </w:r>
      <w:r>
        <w:rPr>
          <w:color w:val="1E2F46"/>
          <w:spacing w:val="-7"/>
        </w:rPr>
        <w:t> </w:t>
      </w:r>
      <w:r>
        <w:rPr>
          <w:color w:val="1E2F46"/>
        </w:rPr>
        <w:t>Nel</w:t>
      </w:r>
      <w:r>
        <w:rPr>
          <w:color w:val="1E2F46"/>
          <w:spacing w:val="-7"/>
        </w:rPr>
        <w:t> </w:t>
      </w:r>
      <w:r>
        <w:rPr>
          <w:color w:val="1E2F46"/>
        </w:rPr>
        <w:t>pomeriggio</w:t>
      </w:r>
      <w:r>
        <w:rPr>
          <w:color w:val="1E2F46"/>
          <w:spacing w:val="-7"/>
        </w:rPr>
        <w:t> </w:t>
      </w:r>
      <w:r>
        <w:rPr>
          <w:color w:val="1E2F46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Malaga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7"/>
        </w:rPr>
        <w:t> </w:t>
      </w:r>
      <w:r>
        <w:rPr>
          <w:color w:val="1E2F46"/>
        </w:rPr>
        <w:t>panoramica</w:t>
      </w:r>
      <w:r>
        <w:rPr>
          <w:color w:val="1E2F46"/>
          <w:spacing w:val="-7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città,</w:t>
      </w:r>
      <w:r>
        <w:rPr>
          <w:color w:val="1E2F46"/>
          <w:spacing w:val="-6"/>
        </w:rPr>
        <w:t> </w:t>
      </w:r>
      <w:r>
        <w:rPr>
          <w:color w:val="1E2F46"/>
        </w:rPr>
        <w:t>affacciata</w:t>
      </w:r>
      <w:r>
        <w:rPr>
          <w:color w:val="1E2F46"/>
          <w:spacing w:val="-7"/>
        </w:rPr>
        <w:t> </w:t>
      </w:r>
      <w:r>
        <w:rPr>
          <w:color w:val="1E2F46"/>
        </w:rPr>
        <w:t>sul</w:t>
      </w:r>
      <w:r>
        <w:rPr>
          <w:color w:val="1E2F46"/>
          <w:spacing w:val="-7"/>
        </w:rPr>
        <w:t> </w:t>
      </w:r>
      <w:r>
        <w:rPr>
          <w:color w:val="1E2F46"/>
        </w:rPr>
        <w:t>Mediterraneo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dominata</w:t>
      </w:r>
      <w:r>
        <w:rPr>
          <w:color w:val="1E2F46"/>
          <w:spacing w:val="-7"/>
        </w:rPr>
        <w:t> </w:t>
      </w:r>
      <w:r>
        <w:rPr>
          <w:color w:val="1E2F46"/>
        </w:rPr>
        <w:t>dall’Alcazaba,</w:t>
      </w:r>
      <w:r>
        <w:rPr>
          <w:color w:val="1E2F46"/>
          <w:spacing w:val="-6"/>
        </w:rPr>
        <w:t> </w:t>
      </w:r>
      <w:r>
        <w:rPr>
          <w:color w:val="1E2F46"/>
        </w:rPr>
        <w:t>importan-te testimonianza del periodo musulmano. Tempo libero nel centro storico per passeggiare tra i luoghi più rappresentativi della città, tra cui Calle Larios, il Pasaje de</w:t>
      </w:r>
      <w:r>
        <w:rPr>
          <w:color w:val="1E2F46"/>
          <w:spacing w:val="40"/>
        </w:rPr>
        <w:t> </w:t>
      </w:r>
      <w:r>
        <w:rPr>
          <w:color w:val="1E2F46"/>
        </w:rPr>
        <w:t>Chinitas, Plaza de la Merced, dove nacque Pablo Picasso, e la Cattedrale.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RONDA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MIJAS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MALAGA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Ronda,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arroccata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promontorio</w:t>
      </w:r>
      <w:r>
        <w:rPr>
          <w:color w:val="1E2F46"/>
          <w:spacing w:val="-6"/>
        </w:rPr>
        <w:t> </w:t>
      </w:r>
      <w:r>
        <w:rPr>
          <w:color w:val="1E2F46"/>
        </w:rPr>
        <w:t>roccioso</w:t>
      </w:r>
      <w:r>
        <w:rPr>
          <w:color w:val="1E2F46"/>
          <w:spacing w:val="-6"/>
        </w:rPr>
        <w:t> </w:t>
      </w:r>
      <w:r>
        <w:rPr>
          <w:color w:val="1E2F46"/>
        </w:rPr>
        <w:t>dalle</w:t>
      </w:r>
      <w:r>
        <w:rPr>
          <w:color w:val="1E2F46"/>
          <w:spacing w:val="-5"/>
        </w:rPr>
        <w:t> </w:t>
      </w:r>
      <w:r>
        <w:rPr>
          <w:color w:val="1E2F46"/>
        </w:rPr>
        <w:t>pareti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strapiombo.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Tajo,</w:t>
      </w:r>
      <w:r>
        <w:rPr>
          <w:color w:val="1E2F46"/>
          <w:spacing w:val="-5"/>
        </w:rPr>
        <w:t> </w:t>
      </w:r>
      <w:r>
        <w:rPr>
          <w:color w:val="1E2F46"/>
        </w:rPr>
        <w:t>spettacolare</w:t>
      </w:r>
      <w:r>
        <w:rPr>
          <w:color w:val="1E2F46"/>
          <w:spacing w:val="-5"/>
        </w:rPr>
        <w:t> </w:t>
      </w:r>
      <w:r>
        <w:rPr>
          <w:color w:val="1E2F46"/>
        </w:rPr>
        <w:t>gola</w:t>
      </w:r>
      <w:r>
        <w:rPr>
          <w:color w:val="1E2F46"/>
          <w:spacing w:val="-6"/>
        </w:rPr>
        <w:t> </w:t>
      </w:r>
      <w:r>
        <w:rPr>
          <w:color w:val="1E2F46"/>
        </w:rPr>
        <w:t>profonda</w:t>
      </w:r>
      <w:r>
        <w:rPr>
          <w:color w:val="1E2F46"/>
          <w:spacing w:val="-6"/>
        </w:rPr>
        <w:t> </w:t>
      </w:r>
      <w:r>
        <w:rPr>
          <w:color w:val="1E2F46"/>
        </w:rPr>
        <w:t>oltre</w:t>
      </w:r>
      <w:r>
        <w:rPr>
          <w:color w:val="1E2F46"/>
          <w:spacing w:val="-5"/>
        </w:rPr>
        <w:t> </w:t>
      </w:r>
      <w:r>
        <w:rPr>
          <w:color w:val="1E2F46"/>
        </w:rPr>
        <w:t>100</w:t>
      </w:r>
      <w:r>
        <w:rPr>
          <w:color w:val="1E2F46"/>
          <w:spacing w:val="-5"/>
        </w:rPr>
        <w:t> </w:t>
      </w:r>
      <w:r>
        <w:rPr>
          <w:color w:val="1E2F46"/>
        </w:rPr>
        <w:t>metri,</w:t>
      </w:r>
      <w:r>
        <w:rPr>
          <w:color w:val="1E2F46"/>
          <w:spacing w:val="40"/>
        </w:rPr>
        <w:t> </w:t>
      </w:r>
      <w:r>
        <w:rPr>
          <w:color w:val="1E2F46"/>
        </w:rPr>
        <w:t>divide il centro storico in due parti. Visita del quartiere antico, dove si trova la Collegiata di Santa María la Mayor, importante edificio rinascimentale che conserva</w:t>
      </w:r>
    </w:p>
    <w:p>
      <w:pPr>
        <w:pStyle w:val="BodyText"/>
        <w:spacing w:line="235" w:lineRule="auto" w:before="1"/>
        <w:ind w:left="141" w:right="295"/>
      </w:pP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arco</w:t>
      </w:r>
      <w:r>
        <w:rPr>
          <w:color w:val="1E2F46"/>
          <w:spacing w:val="-5"/>
        </w:rPr>
        <w:t> </w:t>
      </w:r>
      <w:r>
        <w:rPr>
          <w:color w:val="1E2F46"/>
        </w:rPr>
        <w:t>dell’antica</w:t>
      </w:r>
      <w:r>
        <w:rPr>
          <w:color w:val="1E2F46"/>
          <w:spacing w:val="-5"/>
        </w:rPr>
        <w:t> </w:t>
      </w:r>
      <w:r>
        <w:rPr>
          <w:color w:val="1E2F46"/>
        </w:rPr>
        <w:t>moschea</w:t>
      </w:r>
      <w:r>
        <w:rPr>
          <w:color w:val="1E2F46"/>
          <w:spacing w:val="-5"/>
        </w:rPr>
        <w:t> </w:t>
      </w:r>
      <w:r>
        <w:rPr>
          <w:color w:val="1E2F46"/>
        </w:rPr>
        <w:t>principale.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seguire,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Plaza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Toros,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significativi</w:t>
      </w:r>
      <w:r>
        <w:rPr>
          <w:color w:val="1E2F46"/>
          <w:spacing w:val="-5"/>
        </w:rPr>
        <w:t> </w:t>
      </w:r>
      <w:r>
        <w:rPr>
          <w:color w:val="1E2F46"/>
        </w:rPr>
        <w:t>esempi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architettura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secolo.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Mijas</w:t>
      </w:r>
      <w:r>
        <w:rPr>
          <w:color w:val="1E2F46"/>
          <w:spacing w:val="40"/>
        </w:rPr>
        <w:t> </w:t>
      </w:r>
      <w:r>
        <w:rPr>
          <w:color w:val="1E2F46"/>
        </w:rPr>
        <w:t>e breve passeggiata in questo caratteristico villaggio andaluso, famoso per le splendide vedute panoramiche sulla Costa del Sol e per il tradizionale servizio degli</w:t>
      </w:r>
      <w:r>
        <w:rPr>
          <w:color w:val="1E2F46"/>
          <w:spacing w:val="40"/>
        </w:rPr>
        <w:t> </w:t>
      </w:r>
      <w:r>
        <w:rPr>
          <w:color w:val="1E2F46"/>
        </w:rPr>
        <w:t>asini-taxi. Rientro a Malaga.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2"/>
        <w:ind w:left="141" w:right="352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3"/>
        <w:spacing w:before="190"/>
        <w:ind w:right="11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Heading3"/>
        <w:spacing w:after="0"/>
        <w:sectPr>
          <w:headerReference w:type="default" r:id="rId7"/>
          <w:footerReference w:type="default" r:id="rId8"/>
          <w:pgSz w:w="11910" w:h="16840"/>
          <w:pgMar w:header="566" w:footer="747" w:top="1260" w:bottom="940" w:left="425" w:right="425"/>
        </w:sectPr>
      </w:pPr>
    </w:p>
    <w:p>
      <w:pPr>
        <w:spacing w:line="194" w:lineRule="exact" w:before="57"/>
        <w:ind w:left="10" w:right="1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591" w:hanging="360"/>
        <w:jc w:val="left"/>
        <w:rPr>
          <w:b/>
          <w:i/>
          <w:color w:val="1E2F46"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Biglietto d’ingresso all’Alhambra</w:t>
      </w:r>
      <w:r>
        <w:rPr>
          <w:b/>
          <w:i/>
          <w:color w:val="1E2F46"/>
          <w:sz w:val="16"/>
        </w:rPr>
        <w:t> </w:t>
      </w:r>
      <w:r>
        <w:rPr>
          <w:i/>
          <w:color w:val="1E2F46"/>
          <w:spacing w:val="-4"/>
          <w:sz w:val="16"/>
        </w:rPr>
        <w:t>(42€ ad adulto e 20€ bambini 0-11 anni) acquistabile solo all’atto della prenotazione con invio di carta d’identità contestuale alla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Occasionalmente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alcune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partenze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pernottamento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potrebbe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Torremolinos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anziché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Malaga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(riconferma una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settimana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prima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partenza)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405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Le partenze del 20 e 27 marzo coincidono con le celebrazioni della Pasqua e con le tradizionali processioni della Settimana Santa (“procesiones”), tra le manifestazioni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popolari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più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suggestive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dell’Andalusia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216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Biglietto d’ingresso all’Alhambra (42€ ad adulto e 20€ bambini 0-11 anni) acquistabile solo all’atto della prenotazione con invio di carta d’identità contestuale alla preno-</w:t>
      </w:r>
      <w:r>
        <w:rPr>
          <w:i/>
          <w:color w:val="1E2F46"/>
          <w:spacing w:val="-2"/>
          <w:sz w:val="16"/>
        </w:rPr>
        <w:t>tazione</w:t>
      </w:r>
    </w:p>
    <w:p>
      <w:pPr>
        <w:pStyle w:val="BodyText"/>
        <w:rPr>
          <w:i/>
          <w:sz w:val="17"/>
        </w:rPr>
      </w:pPr>
      <w:r>
        <w:rPr>
          <w:i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147014</wp:posOffset>
                </wp:positionV>
                <wp:extent cx="3324860" cy="94869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94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70"/>
                                    <w:ind w:left="952" w:right="174" w:hanging="76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Barcelo Malaga / Hotel Hilton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Garden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Inn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1050" w:hanging="82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Exe Sevilla Macarena / 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Andalus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24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Granada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Pierre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Vacances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1.575976pt;width:261.8pt;height:74.7pt;mso-position-horizontal-relative:page;mso-position-vertical-relative:paragraph;z-index:-15728640;mso-wrap-distance-left:0;mso-wrap-distance-right:0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70"/>
                              <w:ind w:left="952" w:right="174" w:hanging="76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Barcelo Malaga / Hotel Hilton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Garden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Inn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1050" w:hanging="82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Exe Sevilla Macarena / 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Andalus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24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Granada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Pierre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Vacances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3867147</wp:posOffset>
                </wp:positionH>
                <wp:positionV relativeFrom="paragraph">
                  <wp:posOffset>147014</wp:posOffset>
                </wp:positionV>
                <wp:extent cx="3324860" cy="91059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910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8"/>
                              <w:gridCol w:w="3289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1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CORDOVA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Moschea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Certosa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RONDA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Arena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499786pt;margin-top:11.575976pt;width:261.8pt;height:71.7pt;mso-position-horizontal-relative:page;mso-position-vertical-relative:paragraph;z-index:-15728640;mso-wrap-distance-left:0;mso-wrap-distance-right:0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8"/>
                        <w:gridCol w:w="3289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1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192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CORDOVA</w:t>
                            </w:r>
                          </w:p>
                        </w:tc>
                        <w:tc>
                          <w:tcPr>
                            <w:tcW w:w="3289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Moschea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3289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Certosa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3289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RONDA</w:t>
                            </w:r>
                          </w:p>
                        </w:tc>
                        <w:tc>
                          <w:tcPr>
                            <w:tcW w:w="3289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Arena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header="566" w:footer="747" w:top="1260" w:bottom="9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4304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22176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4816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92166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9328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3792">
              <wp:simplePos x="0" y="0"/>
              <wp:positionH relativeFrom="page">
                <wp:posOffset>2039299</wp:posOffset>
              </wp:positionH>
              <wp:positionV relativeFrom="page">
                <wp:posOffset>387503</wp:posOffset>
              </wp:positionV>
              <wp:extent cx="155765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55765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pacing w:val="-5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dell’Andalusia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Malaga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Siviglia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Cordova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Granada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512115pt;width:122.65pt;height:24.1pt;mso-position-horizontal-relative:page;mso-position-vertical-relative:page;z-index:-15922688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pacing w:val="-5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dell’Andalusia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Malaga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Siviglia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Cordova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Granada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1" w:right="1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ind w:left="10" w:right="10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5"/>
      <w:ind w:left="93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2026-07-08T15:26:56Z</dcterms:created>
  <dcterms:modified xsi:type="dcterms:W3CDTF">2026-07-08T15:26:56Z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2026-07-08T00:00:00Z</vt:filetime>
  </property>
  <property fmtid="{D5CDD505-2E9C-101B-9397-08002B2CF9AE}" pid="6" name="Producer">
    <vt:lpwstr>Adobe PDF Library 18.0</vt:lpwstr>
  </property>
</Properties>
</file>