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CAPODANNO </w:t>
      </w:r>
      <w:r>
        <w:rPr>
          <w:color w:val="FFFDF0"/>
        </w:rPr>
        <w:t>IN POLONIA</w:t>
      </w:r>
    </w:p>
    <w:p>
      <w:pPr>
        <w:spacing w:before="86"/>
        <w:ind w:left="1472" w:right="1468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VARSAVIA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CRACOVIA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29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5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4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999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1242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Fiumicino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241" w:hanging="171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menzionati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similari)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pernottamento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prima colazione a buffet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Cena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capodanno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30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Treno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Varsavia-Cracovia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(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2°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classe)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Tour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visita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guidata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3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ore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Varsavia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Cracovia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Trasporto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pullman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turismo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9" w:after="0"/>
        <w:ind w:left="492" w:right="71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150€</w:t>
      </w:r>
      <w:r>
        <w:rPr>
          <w:color w:val="FFFFFF"/>
          <w:spacing w:val="2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Pranzi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cene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5"/>
          <w:sz w:val="16"/>
        </w:rPr>
        <w:t> </w:t>
      </w:r>
      <w:r>
        <w:rPr>
          <w:color w:val="FFFFFF"/>
          <w:spacing w:val="-2"/>
          <w:sz w:val="16"/>
        </w:rPr>
        <w:t>aeroporti</w:t>
      </w:r>
      <w:r>
        <w:rPr>
          <w:color w:val="FFFFFF"/>
          <w:spacing w:val="5"/>
          <w:sz w:val="16"/>
        </w:rPr>
        <w:t> </w:t>
      </w:r>
      <w:r>
        <w:rPr>
          <w:color w:val="FFFFFF"/>
          <w:spacing w:val="-5"/>
          <w:sz w:val="16"/>
        </w:rPr>
        <w:t>a/r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8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766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4"/>
          <w:sz w:val="12"/>
        </w:rPr>
        <w:t>BV26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19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pacing w:val="-2"/>
          <w:sz w:val="28"/>
        </w:rPr>
        <w:t>Polonia</w:t>
      </w:r>
    </w:p>
    <w:p>
      <w:pPr>
        <w:pStyle w:val="BodyText"/>
        <w:spacing w:before="53"/>
        <w:rPr>
          <w:b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41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74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693" w:type="dxa"/>
            <w:tcBorders>
              <w:left w:val="nil"/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17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3516" w:val="left" w:leader="none"/>
              </w:tabs>
              <w:spacing w:before="124"/>
              <w:ind w:left="64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87" w:hRule="atLeast"/>
        </w:trPr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87" w:right="7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29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02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</w:p>
          <w:p>
            <w:pPr>
              <w:pStyle w:val="TableParagraph"/>
              <w:spacing w:line="158" w:lineRule="exact" w:before="0"/>
              <w:ind w:left="87"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8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8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8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VARSAVIA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Roma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Fiumicino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linea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Varsavia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Dopo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check-in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previsto un incontro di benvenuto con la guida. Cena libera e pernottamento in hotel.</w:t>
      </w:r>
    </w:p>
    <w:p>
      <w:pPr>
        <w:spacing w:before="191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</w:rPr>
        <w:t>**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z w:val="16"/>
        </w:rPr>
        <w:t>Possibilità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z w:val="16"/>
        </w:rPr>
        <w:t>di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partecipare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</w:rPr>
        <w:t>alla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cena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z w:val="16"/>
        </w:rPr>
        <w:t>in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z w:val="16"/>
        </w:rPr>
        <w:t>hotel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z w:val="16"/>
        </w:rPr>
        <w:t>con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z w:val="16"/>
        </w:rPr>
        <w:t>supplemento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</w:rPr>
        <w:t>di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60€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z w:val="16"/>
        </w:rPr>
        <w:t>a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persona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z w:val="16"/>
        </w:rPr>
        <w:t>(da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richiedere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</w:rPr>
        <w:t>in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z w:val="16"/>
        </w:rPr>
        <w:t>fase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</w:rPr>
        <w:t>di</w:t>
      </w:r>
      <w:r>
        <w:rPr>
          <w:b/>
          <w:i/>
          <w:color w:val="1E2F46"/>
          <w:spacing w:val="-2"/>
          <w:sz w:val="16"/>
        </w:rPr>
        <w:t> prenotazione)**</w:t>
      </w:r>
    </w:p>
    <w:p>
      <w:pPr>
        <w:spacing w:line="194" w:lineRule="exact" w:before="18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VARSAVIA</w:t>
      </w:r>
    </w:p>
    <w:p>
      <w:pPr>
        <w:pStyle w:val="BodyText"/>
        <w:spacing w:line="235" w:lineRule="auto" w:before="2"/>
        <w:ind w:left="141" w:right="15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scoperta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Varsavia,</w:t>
      </w:r>
      <w:r>
        <w:rPr>
          <w:color w:val="1E2F46"/>
          <w:spacing w:val="-3"/>
        </w:rPr>
        <w:t> </w:t>
      </w:r>
      <w:r>
        <w:rPr>
          <w:color w:val="1E2F46"/>
        </w:rPr>
        <w:t>elegante</w:t>
      </w:r>
      <w:r>
        <w:rPr>
          <w:color w:val="1E2F46"/>
          <w:spacing w:val="-3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polacca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ha</w:t>
      </w:r>
      <w:r>
        <w:rPr>
          <w:color w:val="1E2F46"/>
          <w:spacing w:val="-4"/>
        </w:rPr>
        <w:t> </w:t>
      </w:r>
      <w:r>
        <w:rPr>
          <w:color w:val="1E2F46"/>
        </w:rPr>
        <w:t>saputo</w:t>
      </w:r>
      <w:r>
        <w:rPr>
          <w:color w:val="1E2F46"/>
          <w:spacing w:val="-4"/>
        </w:rPr>
        <w:t> </w:t>
      </w:r>
      <w:r>
        <w:rPr>
          <w:color w:val="1E2F46"/>
        </w:rPr>
        <w:t>rinascere</w:t>
      </w:r>
      <w:r>
        <w:rPr>
          <w:color w:val="1E2F46"/>
          <w:spacing w:val="-3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distruzioni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Seconda</w:t>
      </w:r>
      <w:r>
        <w:rPr>
          <w:color w:val="1E2F46"/>
          <w:spacing w:val="-4"/>
        </w:rPr>
        <w:t> </w:t>
      </w:r>
      <w:r>
        <w:rPr>
          <w:color w:val="1E2F46"/>
        </w:rPr>
        <w:t>guerra</w:t>
      </w:r>
      <w:r>
        <w:rPr>
          <w:color w:val="1E2F46"/>
          <w:spacing w:val="40"/>
        </w:rPr>
        <w:t> </w:t>
      </w:r>
      <w:r>
        <w:rPr>
          <w:color w:val="1E2F46"/>
        </w:rPr>
        <w:t>mondiale.</w:t>
      </w:r>
      <w:r>
        <w:rPr>
          <w:color w:val="1E2F46"/>
          <w:spacing w:val="-1"/>
        </w:rPr>
        <w:t> </w:t>
      </w:r>
      <w:r>
        <w:rPr>
          <w:color w:val="1E2F46"/>
        </w:rPr>
        <w:t>Attraverso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storico, ricostruito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estrema</w:t>
      </w:r>
      <w:r>
        <w:rPr>
          <w:color w:val="1E2F46"/>
          <w:spacing w:val="-1"/>
        </w:rPr>
        <w:t> </w:t>
      </w:r>
      <w:r>
        <w:rPr>
          <w:color w:val="1E2F46"/>
        </w:rPr>
        <w:t>cura</w:t>
      </w:r>
      <w:r>
        <w:rPr>
          <w:color w:val="1E2F46"/>
          <w:spacing w:val="-1"/>
        </w:rPr>
        <w:t> </w:t>
      </w:r>
      <w:r>
        <w:rPr>
          <w:color w:val="1E2F46"/>
        </w:rPr>
        <w:t>nei</w:t>
      </w:r>
      <w:r>
        <w:rPr>
          <w:color w:val="1E2F46"/>
          <w:spacing w:val="-1"/>
        </w:rPr>
        <w:t> </w:t>
      </w:r>
      <w:r>
        <w:rPr>
          <w:color w:val="1E2F46"/>
        </w:rPr>
        <w:t>dettagli, sarà</w:t>
      </w:r>
      <w:r>
        <w:rPr>
          <w:color w:val="1E2F46"/>
          <w:spacing w:val="-1"/>
        </w:rPr>
        <w:t> </w:t>
      </w:r>
      <w:r>
        <w:rPr>
          <w:color w:val="1E2F46"/>
        </w:rPr>
        <w:t>possibile ammirare uno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straordinari</w:t>
      </w:r>
      <w:r>
        <w:rPr>
          <w:color w:val="1E2F46"/>
          <w:spacing w:val="-1"/>
        </w:rPr>
        <w:t> </w:t>
      </w:r>
      <w:r>
        <w:rPr>
          <w:color w:val="1E2F46"/>
        </w:rPr>
        <w:t>esempi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ricostruzione ur-bana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livello</w:t>
      </w:r>
      <w:r>
        <w:rPr>
          <w:color w:val="1E2F46"/>
          <w:spacing w:val="-2"/>
        </w:rPr>
        <w:t> </w:t>
      </w:r>
      <w:r>
        <w:rPr>
          <w:color w:val="1E2F46"/>
        </w:rPr>
        <w:t>mondiale.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corso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mattinata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previsto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tour</w:t>
      </w:r>
      <w:r>
        <w:rPr>
          <w:color w:val="1E2F46"/>
          <w:spacing w:val="-1"/>
        </w:rPr>
        <w:t> </w:t>
      </w:r>
      <w:r>
        <w:rPr>
          <w:color w:val="1E2F46"/>
        </w:rPr>
        <w:t>guidato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comprende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Strada</w:t>
      </w:r>
      <w:r>
        <w:rPr>
          <w:color w:val="1E2F46"/>
          <w:spacing w:val="-2"/>
        </w:rPr>
        <w:t> </w:t>
      </w:r>
      <w:r>
        <w:rPr>
          <w:color w:val="1E2F46"/>
        </w:rPr>
        <w:t>Reale,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storico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Reale,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Cattedrale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San</w:t>
      </w:r>
      <w:r>
        <w:rPr>
          <w:color w:val="1E2F46"/>
          <w:spacing w:val="40"/>
        </w:rPr>
        <w:t> </w:t>
      </w:r>
      <w:r>
        <w:rPr>
          <w:color w:val="1E2F46"/>
        </w:rPr>
        <w:t>Giovanni, la Piazza del Mercato e il Barbacane. Nel pomeriggio escursione </w:t>
      </w:r>
      <w:r>
        <w:rPr>
          <w:b/>
          <w:i/>
          <w:color w:val="1E2F46"/>
        </w:rPr>
        <w:t>(facoltativa e con supplemento) </w:t>
      </w:r>
      <w:r>
        <w:rPr>
          <w:color w:val="1E2F46"/>
        </w:rPr>
        <w:t>al Parco Reale Łazienki, con visita al Palazzo sull’Acqua.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VARSAVIA/CRACOVIA</w:t>
      </w:r>
    </w:p>
    <w:p>
      <w:pPr>
        <w:pStyle w:val="BodyText"/>
        <w:spacing w:line="235" w:lineRule="auto" w:before="1"/>
        <w:ind w:left="141" w:right="215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mattinata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previsto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stazione</w:t>
      </w:r>
      <w:r>
        <w:rPr>
          <w:color w:val="1E2F46"/>
          <w:spacing w:val="-2"/>
        </w:rPr>
        <w:t> </w:t>
      </w:r>
      <w:r>
        <w:rPr>
          <w:color w:val="1E2F46"/>
        </w:rPr>
        <w:t>ferroviaria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Varsavia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treno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Cracovia.</w:t>
      </w:r>
      <w:r>
        <w:rPr>
          <w:color w:val="1E2F46"/>
          <w:spacing w:val="-3"/>
        </w:rPr>
        <w:t> </w:t>
      </w:r>
      <w:r>
        <w:rPr>
          <w:color w:val="1E2F46"/>
        </w:rPr>
        <w:t>Attraversando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pianure</w:t>
      </w:r>
      <w:r>
        <w:rPr>
          <w:color w:val="1E2F46"/>
          <w:spacing w:val="40"/>
        </w:rPr>
        <w:t> </w:t>
      </w:r>
      <w:r>
        <w:rPr>
          <w:color w:val="1E2F46"/>
        </w:rPr>
        <w:t>della Polonia centrale, si raggiunge la città nel primo pomeriggio. All’arrivo ha inizio la visita guidata del centro storico, che comprende la Basilica di Santa Maria,</w:t>
      </w:r>
      <w:r>
        <w:rPr>
          <w:color w:val="1E2F46"/>
          <w:spacing w:val="40"/>
        </w:rPr>
        <w:t> </w:t>
      </w:r>
      <w:r>
        <w:rPr>
          <w:color w:val="1E2F46"/>
        </w:rPr>
        <w:t>l’Università</w:t>
      </w:r>
      <w:r>
        <w:rPr>
          <w:color w:val="1E2F46"/>
          <w:spacing w:val="-2"/>
        </w:rPr>
        <w:t> </w:t>
      </w:r>
      <w:r>
        <w:rPr>
          <w:color w:val="1E2F46"/>
        </w:rPr>
        <w:t>Jagellonica,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Mercato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Tessuti</w:t>
      </w:r>
      <w:r>
        <w:rPr>
          <w:color w:val="1E2F46"/>
          <w:spacing w:val="-2"/>
        </w:rPr>
        <w:t> </w:t>
      </w:r>
      <w:r>
        <w:rPr>
          <w:color w:val="1E2F46"/>
        </w:rPr>
        <w:t>(Sukiennice)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complesso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Wawel,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Reale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Cattedrale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Wawel.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termine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previsto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check-in</w:t>
      </w:r>
      <w:r>
        <w:rPr>
          <w:color w:val="1E2F46"/>
          <w:spacing w:val="-4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l’Hotel</w:t>
      </w:r>
      <w:r>
        <w:rPr>
          <w:color w:val="1E2F46"/>
          <w:spacing w:val="-4"/>
        </w:rPr>
        <w:t> </w:t>
      </w:r>
      <w:r>
        <w:rPr>
          <w:color w:val="1E2F46"/>
        </w:rPr>
        <w:t>Vienna</w:t>
      </w:r>
      <w:r>
        <w:rPr>
          <w:color w:val="1E2F46"/>
          <w:spacing w:val="-4"/>
        </w:rPr>
        <w:t> </w:t>
      </w:r>
      <w:r>
        <w:rPr>
          <w:color w:val="1E2F46"/>
        </w:rPr>
        <w:t>House</w:t>
      </w:r>
      <w:r>
        <w:rPr>
          <w:color w:val="1E2F46"/>
          <w:spacing w:val="-4"/>
        </w:rPr>
        <w:t> </w:t>
      </w:r>
      <w:r>
        <w:rPr>
          <w:color w:val="1E2F46"/>
        </w:rPr>
        <w:t>Andel’s</w:t>
      </w:r>
      <w:r>
        <w:rPr>
          <w:color w:val="1E2F46"/>
          <w:spacing w:val="-4"/>
        </w:rPr>
        <w:t> </w:t>
      </w:r>
      <w:r>
        <w:rPr>
          <w:color w:val="1E2F46"/>
        </w:rPr>
        <w:t>Cracow</w:t>
      </w:r>
      <w:r>
        <w:rPr>
          <w:color w:val="1E2F46"/>
          <w:spacing w:val="-4"/>
        </w:rPr>
        <w:t> </w:t>
      </w:r>
      <w:r>
        <w:rPr>
          <w:color w:val="1E2F46"/>
        </w:rPr>
        <w:t>4*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struttura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categoria</w:t>
      </w:r>
      <w:r>
        <w:rPr>
          <w:color w:val="1E2F46"/>
          <w:spacing w:val="-4"/>
        </w:rPr>
        <w:t> </w:t>
      </w:r>
      <w:r>
        <w:rPr>
          <w:color w:val="1E2F46"/>
        </w:rPr>
        <w:t>equivalente.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serata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prevista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partecipazione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tradizionale</w:t>
      </w:r>
      <w:r>
        <w:rPr>
          <w:color w:val="1E2F46"/>
          <w:spacing w:val="-4"/>
        </w:rPr>
        <w:t> </w:t>
      </w:r>
      <w:r>
        <w:rPr>
          <w:color w:val="1E2F46"/>
        </w:rPr>
        <w:t>Gala</w:t>
      </w:r>
      <w:r>
        <w:rPr>
          <w:color w:val="1E2F46"/>
          <w:spacing w:val="-4"/>
        </w:rPr>
        <w:t> </w:t>
      </w:r>
      <w:r>
        <w:rPr>
          <w:color w:val="1E2F46"/>
        </w:rPr>
        <w:t>Dinner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Capodanno.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CRACOVIA</w:t>
      </w:r>
    </w:p>
    <w:p>
      <w:pPr>
        <w:pStyle w:val="BodyText"/>
        <w:spacing w:line="235" w:lineRule="auto" w:before="2"/>
        <w:ind w:left="141" w:right="203"/>
        <w:jc w:val="both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hotel,</w:t>
      </w:r>
      <w:r>
        <w:rPr>
          <w:color w:val="1E2F46"/>
          <w:spacing w:val="-2"/>
        </w:rPr>
        <w:t> </w:t>
      </w:r>
      <w:r>
        <w:rPr>
          <w:color w:val="1E2F46"/>
        </w:rPr>
        <w:t>mattinata</w:t>
      </w:r>
      <w:r>
        <w:rPr>
          <w:color w:val="1E2F46"/>
          <w:spacing w:val="-3"/>
        </w:rPr>
        <w:t> </w:t>
      </w:r>
      <w:r>
        <w:rPr>
          <w:color w:val="1E2F46"/>
        </w:rPr>
        <w:t>libera.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possibilità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partecipare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guidata</w:t>
      </w:r>
      <w:r>
        <w:rPr>
          <w:color w:val="1E2F46"/>
          <w:spacing w:val="-3"/>
        </w:rPr>
        <w:t> </w:t>
      </w:r>
      <w:r>
        <w:rPr>
          <w:b/>
          <w:i/>
          <w:color w:val="1E2F46"/>
        </w:rPr>
        <w:t>(facoltativa</w:t>
      </w:r>
      <w:r>
        <w:rPr>
          <w:b/>
          <w:i/>
          <w:color w:val="1E2F46"/>
          <w:spacing w:val="-2"/>
        </w:rPr>
        <w:t> </w:t>
      </w:r>
      <w:r>
        <w:rPr>
          <w:b/>
          <w:i/>
          <w:color w:val="1E2F46"/>
        </w:rPr>
        <w:t>e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con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supplemento)</w:t>
      </w:r>
      <w:r>
        <w:rPr>
          <w:b/>
          <w:i/>
          <w:color w:val="1E2F46"/>
          <w:spacing w:val="-2"/>
        </w:rPr>
        <w:t> </w:t>
      </w:r>
      <w:r>
        <w:rPr>
          <w:color w:val="1E2F46"/>
        </w:rPr>
        <w:t>ai</w:t>
      </w:r>
      <w:r>
        <w:rPr>
          <w:color w:val="1E2F46"/>
          <w:spacing w:val="-3"/>
        </w:rPr>
        <w:t> </w:t>
      </w:r>
      <w:r>
        <w:rPr>
          <w:color w:val="1E2F46"/>
        </w:rPr>
        <w:t>Mercatini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Natale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Craco-via.</w:t>
      </w:r>
      <w:r>
        <w:rPr>
          <w:color w:val="1E2F46"/>
          <w:spacing w:val="-4"/>
        </w:rPr>
        <w:t> </w:t>
      </w:r>
      <w:r>
        <w:rPr>
          <w:color w:val="1E2F46"/>
        </w:rPr>
        <w:t>Durante</w:t>
      </w:r>
      <w:r>
        <w:rPr>
          <w:color w:val="1E2F46"/>
          <w:spacing w:val="-3"/>
        </w:rPr>
        <w:t> </w:t>
      </w:r>
      <w:r>
        <w:rPr>
          <w:color w:val="1E2F46"/>
        </w:rPr>
        <w:t>l’escursione</w:t>
      </w:r>
      <w:r>
        <w:rPr>
          <w:color w:val="1E2F46"/>
          <w:spacing w:val="-3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ammirare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tradizionali</w:t>
      </w:r>
      <w:r>
        <w:rPr>
          <w:color w:val="1E2F46"/>
          <w:spacing w:val="-4"/>
        </w:rPr>
        <w:t> </w:t>
      </w:r>
      <w:r>
        <w:rPr>
          <w:color w:val="1E2F46"/>
        </w:rPr>
        <w:t>presepi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Cracovia,</w:t>
      </w:r>
      <w:r>
        <w:rPr>
          <w:color w:val="1E2F46"/>
          <w:spacing w:val="-3"/>
        </w:rPr>
        <w:t> </w:t>
      </w:r>
      <w:r>
        <w:rPr>
          <w:color w:val="1E2F46"/>
        </w:rPr>
        <w:t>autentici</w:t>
      </w:r>
      <w:r>
        <w:rPr>
          <w:color w:val="1E2F46"/>
          <w:spacing w:val="-4"/>
        </w:rPr>
        <w:t> </w:t>
      </w:r>
      <w:r>
        <w:rPr>
          <w:color w:val="1E2F46"/>
        </w:rPr>
        <w:t>capolavori</w:t>
      </w:r>
      <w:r>
        <w:rPr>
          <w:color w:val="1E2F46"/>
          <w:spacing w:val="-4"/>
        </w:rPr>
        <w:t> </w:t>
      </w:r>
      <w:r>
        <w:rPr>
          <w:color w:val="1E2F46"/>
        </w:rPr>
        <w:t>dell’artigianato</w:t>
      </w:r>
      <w:r>
        <w:rPr>
          <w:color w:val="1E2F46"/>
          <w:spacing w:val="-4"/>
        </w:rPr>
        <w:t> </w:t>
      </w:r>
      <w:r>
        <w:rPr>
          <w:color w:val="1E2F46"/>
        </w:rPr>
        <w:t>locale,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immergersi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3"/>
        </w:rPr>
        <w:t> </w:t>
      </w:r>
      <w:r>
        <w:rPr>
          <w:color w:val="1E2F46"/>
        </w:rPr>
        <w:t>suggestive</w:t>
      </w:r>
      <w:r>
        <w:rPr>
          <w:color w:val="1E2F46"/>
          <w:spacing w:val="-3"/>
        </w:rPr>
        <w:t> </w:t>
      </w:r>
      <w:r>
        <w:rPr>
          <w:color w:val="1E2F46"/>
        </w:rPr>
        <w:t>tradizioni</w:t>
      </w:r>
      <w:r>
        <w:rPr>
          <w:color w:val="1E2F46"/>
          <w:spacing w:val="40"/>
        </w:rPr>
        <w:t> </w:t>
      </w:r>
      <w:r>
        <w:rPr>
          <w:color w:val="1E2F46"/>
        </w:rPr>
        <w:t>natalizie</w:t>
      </w:r>
      <w:r>
        <w:rPr>
          <w:color w:val="1E2F46"/>
          <w:spacing w:val="-5"/>
        </w:rPr>
        <w:t> </w:t>
      </w:r>
      <w:r>
        <w:rPr>
          <w:color w:val="1E2F46"/>
        </w:rPr>
        <w:t>polacche</w:t>
      </w:r>
      <w:r>
        <w:rPr>
          <w:color w:val="1E2F46"/>
          <w:spacing w:val="-5"/>
        </w:rPr>
        <w:t> </w:t>
      </w:r>
      <w:r>
        <w:rPr>
          <w:color w:val="1E2F46"/>
        </w:rPr>
        <w:t>attraverso</w:t>
      </w:r>
      <w:r>
        <w:rPr>
          <w:color w:val="1E2F46"/>
          <w:spacing w:val="-6"/>
        </w:rPr>
        <w:t> </w:t>
      </w:r>
      <w:r>
        <w:rPr>
          <w:color w:val="1E2F46"/>
        </w:rPr>
        <w:t>racconti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curiosità</w:t>
      </w:r>
      <w:r>
        <w:rPr>
          <w:color w:val="1E2F46"/>
          <w:spacing w:val="-6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ne</w:t>
      </w:r>
      <w:r>
        <w:rPr>
          <w:color w:val="1E2F46"/>
          <w:spacing w:val="-5"/>
        </w:rPr>
        <w:t> </w:t>
      </w:r>
      <w:r>
        <w:rPr>
          <w:color w:val="1E2F46"/>
        </w:rPr>
        <w:t>tramandano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fascino.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prosegue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bancarelle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mercato,</w:t>
      </w:r>
      <w:r>
        <w:rPr>
          <w:color w:val="1E2F46"/>
          <w:spacing w:val="-5"/>
        </w:rPr>
        <w:t> </w:t>
      </w:r>
      <w:r>
        <w:rPr>
          <w:color w:val="1E2F46"/>
        </w:rPr>
        <w:t>offrendo</w:t>
      </w:r>
      <w:r>
        <w:rPr>
          <w:color w:val="1E2F46"/>
          <w:spacing w:val="-6"/>
        </w:rPr>
        <w:t> </w:t>
      </w:r>
      <w:r>
        <w:rPr>
          <w:color w:val="1E2F46"/>
        </w:rPr>
        <w:t>l’opportunità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approfondire</w:t>
      </w:r>
      <w:r>
        <w:rPr>
          <w:color w:val="1E2F46"/>
          <w:spacing w:val="40"/>
        </w:rPr>
        <w:t> </w:t>
      </w:r>
      <w:r>
        <w:rPr>
          <w:color w:val="1E2F46"/>
        </w:rPr>
        <w:t>le usanze locali e di conoscere le caratteristiche dei prodotti artigianali ed enogastronomici esposti.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CRACOVIA/ITALIA</w:t>
      </w:r>
    </w:p>
    <w:p>
      <w:pPr>
        <w:spacing w:line="194" w:lineRule="exact" w:before="0"/>
        <w:ind w:left="141" w:right="0" w:firstLine="0"/>
        <w:jc w:val="both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l’aeroporto,</w:t>
      </w:r>
      <w:r>
        <w:rPr>
          <w:color w:val="1E2F46"/>
          <w:spacing w:val="-8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7"/>
          <w:sz w:val="16"/>
        </w:rPr>
        <w:t> </w:t>
      </w:r>
      <w:r>
        <w:rPr>
          <w:color w:val="1E2F46"/>
          <w:sz w:val="16"/>
        </w:rPr>
        <w:t>Rientro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Italia,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fine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dei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nostri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servizi.</w:t>
      </w:r>
    </w:p>
    <w:p>
      <w:pPr>
        <w:pStyle w:val="Heading3"/>
        <w:spacing w:line="380" w:lineRule="atLeast"/>
        <w:ind w:left="4877" w:right="1203"/>
      </w:pPr>
      <w:r>
        <w:rPr>
          <w:color w:val="1E2F46"/>
        </w:rPr>
        <w:t>***</w:t>
      </w:r>
      <w:r>
        <w:rPr>
          <w:color w:val="1E2F46"/>
          <w:spacing w:val="-5"/>
        </w:rPr>
        <w:t> </w:t>
      </w:r>
      <w:r>
        <w:rPr>
          <w:color w:val="1E2F46"/>
        </w:rPr>
        <w:t>l’ordine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visite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5"/>
        </w:rPr>
        <w:t> </w:t>
      </w:r>
      <w:r>
        <w:rPr>
          <w:color w:val="1E2F46"/>
        </w:rPr>
        <w:t>cambiato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esigenze</w:t>
      </w:r>
      <w:r>
        <w:rPr>
          <w:color w:val="1E2F46"/>
          <w:spacing w:val="-5"/>
        </w:rPr>
        <w:t> </w:t>
      </w:r>
      <w:r>
        <w:rPr>
          <w:color w:val="1E2F46"/>
        </w:rPr>
        <w:t>organizzative</w:t>
      </w:r>
      <w:r>
        <w:rPr>
          <w:color w:val="1E2F46"/>
          <w:spacing w:val="-5"/>
        </w:rPr>
        <w:t> </w:t>
      </w:r>
      <w:r>
        <w:rPr>
          <w:color w:val="1E2F46"/>
        </w:rPr>
        <w:t>senza</w:t>
      </w:r>
      <w:r>
        <w:rPr>
          <w:color w:val="1E2F46"/>
          <w:spacing w:val="-4"/>
        </w:rPr>
        <w:t> </w:t>
      </w:r>
      <w:r>
        <w:rPr>
          <w:color w:val="1E2F46"/>
        </w:rPr>
        <w:t>modificare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contenuti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programma</w:t>
      </w:r>
      <w:r>
        <w:rPr>
          <w:color w:val="1E2F46"/>
          <w:spacing w:val="-4"/>
        </w:rPr>
        <w:t> </w:t>
      </w:r>
      <w:r>
        <w:rPr>
          <w:color w:val="1E2F46"/>
        </w:rPr>
        <w:t>***</w:t>
      </w:r>
      <w:r>
        <w:rPr>
          <w:color w:val="1E2F46"/>
          <w:spacing w:val="40"/>
        </w:rPr>
        <w:t> </w:t>
      </w:r>
      <w:r>
        <w:rPr>
          <w:color w:val="1E2F46"/>
          <w:u w:val="single" w:color="1E2F46"/>
        </w:rPr>
        <w:t>NOTE</w:t>
      </w:r>
      <w:r>
        <w:rPr>
          <w:color w:val="1E2F46"/>
          <w:spacing w:val="-5"/>
          <w:u w:val="single" w:color="1E2F46"/>
        </w:rPr>
        <w:t> </w:t>
      </w:r>
      <w:r>
        <w:rPr>
          <w:color w:val="1E2F4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1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(se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prevista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richiesta)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82" w:after="1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3"/>
        <w:gridCol w:w="3583"/>
        <w:gridCol w:w="3583"/>
      </w:tblGrid>
      <w:tr>
        <w:trPr>
          <w:trHeight w:val="283" w:hRule="atLeast"/>
        </w:trPr>
        <w:tc>
          <w:tcPr>
            <w:tcW w:w="10749" w:type="dxa"/>
            <w:gridSpan w:val="3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42" w:hRule="atLeast"/>
        </w:trPr>
        <w:tc>
          <w:tcPr>
            <w:tcW w:w="358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right="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29/12</w:t>
            </w:r>
            <w:r>
              <w:rPr>
                <w:color w:val="1E2F46"/>
                <w:spacing w:val="47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Roma</w:t>
            </w:r>
            <w:r>
              <w:rPr>
                <w:color w:val="1E2F46"/>
                <w:spacing w:val="-6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Fiumicino</w:t>
            </w:r>
            <w:r>
              <w:rPr>
                <w:color w:val="1E2F46"/>
                <w:spacing w:val="-6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-</w:t>
            </w:r>
            <w:r>
              <w:rPr>
                <w:color w:val="1E2F46"/>
                <w:spacing w:val="-5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Varsavia</w:t>
            </w:r>
          </w:p>
        </w:tc>
        <w:tc>
          <w:tcPr>
            <w:tcW w:w="358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right="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11:50</w:t>
            </w:r>
          </w:p>
        </w:tc>
        <w:tc>
          <w:tcPr>
            <w:tcW w:w="358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14:20</w:t>
            </w:r>
          </w:p>
        </w:tc>
      </w:tr>
      <w:tr>
        <w:trPr>
          <w:trHeight w:val="260" w:hRule="atLeast"/>
        </w:trPr>
        <w:tc>
          <w:tcPr>
            <w:tcW w:w="358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02/01</w:t>
            </w:r>
            <w:r>
              <w:rPr>
                <w:color w:val="1E2F46"/>
                <w:spacing w:val="47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Cracovia</w:t>
            </w:r>
            <w:r>
              <w:rPr>
                <w:color w:val="1E2F46"/>
                <w:spacing w:val="-6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-</w:t>
            </w:r>
            <w:r>
              <w:rPr>
                <w:color w:val="1E2F46"/>
                <w:spacing w:val="-5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Varsavia</w:t>
            </w:r>
          </w:p>
        </w:tc>
        <w:tc>
          <w:tcPr>
            <w:tcW w:w="358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13:30</w:t>
            </w:r>
          </w:p>
        </w:tc>
        <w:tc>
          <w:tcPr>
            <w:tcW w:w="358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14:20</w:t>
            </w:r>
          </w:p>
        </w:tc>
      </w:tr>
      <w:tr>
        <w:trPr>
          <w:trHeight w:val="252" w:hRule="atLeast"/>
        </w:trPr>
        <w:tc>
          <w:tcPr>
            <w:tcW w:w="358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02/01</w:t>
            </w:r>
            <w:r>
              <w:rPr>
                <w:color w:val="1E2F46"/>
                <w:spacing w:val="-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Varsavia-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</w:p>
        </w:tc>
        <w:tc>
          <w:tcPr>
            <w:tcW w:w="358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16:10</w:t>
            </w:r>
          </w:p>
        </w:tc>
        <w:tc>
          <w:tcPr>
            <w:tcW w:w="358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18:35</w:t>
            </w:r>
          </w:p>
        </w:tc>
      </w:tr>
    </w:tbl>
    <w:p>
      <w:pPr>
        <w:pStyle w:val="BodyText"/>
        <w:spacing w:before="69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214655</wp:posOffset>
                </wp:positionV>
                <wp:extent cx="3361054" cy="53594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61054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VARSAVIA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Rdisson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Blu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Sobieski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4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CRACOVIA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Vienna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House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Andel's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Cracow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4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6.902pt;width:264.650pt;height:42.2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similari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VARSAVIA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Rdisson</w:t>
                            </w:r>
                            <w:r>
                              <w:rPr>
                                <w:color w:val="1E2F46"/>
                                <w:spacing w:val="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Blu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Sobieski</w:t>
                            </w:r>
                            <w:r>
                              <w:rPr>
                                <w:color w:val="1E2F46"/>
                                <w:spacing w:val="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4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CRACOVIA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Vienna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House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Andel's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Cracow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4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3856203</wp:posOffset>
                </wp:positionH>
                <wp:positionV relativeFrom="paragraph">
                  <wp:posOffset>214655</wp:posOffset>
                </wp:positionV>
                <wp:extent cx="3361054" cy="704215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61054" cy="704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68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ATTIVITA’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FACOLTATIVE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(da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richiedere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fase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prenotazione)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Cena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benvenuto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il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29/12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60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Parco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Reale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Lazienki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60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Tour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guidato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mercatino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Natale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Cracovia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60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8092pt;margin-top:16.902pt;width:264.650pt;height:55.4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68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ATTIVITA’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FACOLTATIVE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(da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richiedere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fase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prenotazione)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Cena</w:t>
                            </w:r>
                            <w:r>
                              <w:rPr>
                                <w:color w:val="1E2F46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benvenuto</w:t>
                            </w:r>
                            <w:r>
                              <w:rPr>
                                <w:color w:val="1E2F46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color w:val="1E2F46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29/12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z w:val="14"/>
                              </w:rPr>
                              <w:t>60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persona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Parco</w:t>
                            </w:r>
                            <w:r>
                              <w:rPr>
                                <w:color w:val="1E2F46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Reale</w:t>
                            </w:r>
                            <w:r>
                              <w:rPr>
                                <w:color w:val="1E2F46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Lazienki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z w:val="14"/>
                              </w:rPr>
                              <w:t>60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persona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Tour</w:t>
                            </w:r>
                            <w:r>
                              <w:rPr>
                                <w:color w:val="1E2F46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guidato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mercatino</w:t>
                            </w:r>
                            <w:r>
                              <w:rPr>
                                <w:color w:val="1E2F46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Natale</w:t>
                            </w:r>
                            <w:r>
                              <w:rPr>
                                <w:color w:val="1E2F46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Cracovia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z w:val="14"/>
                              </w:rPr>
                              <w:t>60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persona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98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295999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3.307032pt;width:379.1pt;height:19pt;mso-position-horizontal-relative:page;mso-position-vertical-relative:paragraph;z-index:-15728128;mso-wrap-distance-left:0;mso-wrap-distance-right:0" id="docshapegroup9" coordorigin="2162,466" coordsize="7582,380">
                <v:shape style="position:absolute;left:2162;top:466;width:7582;height:380" id="docshape10" coordorigin="2162,466" coordsize="7582,380" path="m9573,466l2332,466,2266,480,2212,516,2176,570,2162,636,2162,676,2176,742,2212,796,2266,833,2332,846,9573,846,9639,833,9693,796,9730,742,9743,676,9743,636,9730,570,9693,516,9639,480,9573,466xe" filled="true" fillcolor="#1e2f46" stroked="false">
                  <v:path arrowok="t"/>
                  <v:fill type="solid"/>
                </v:shape>
                <v:shape style="position:absolute;left:2162;top:466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472" w:right="1464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4"/>
      <w:ind w:left="141" w:hanging="3376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9"/>
      <w:ind w:left="18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2026-07-17T14:56:26Z</dcterms:created>
  <dcterms:modified xsi:type="dcterms:W3CDTF">2026-07-17T14:56:26Z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2026-07-15T00:00:00Z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2026-07-17T00:00:00Z</vt:filetime>
  </property>
  <property fmtid="{D5CDD505-2E9C-101B-9397-08002B2CF9AE}" pid="6" name="Producer">
    <vt:lpwstr>Adobe PDF Library 18.0</vt:lpwstr>
  </property>
</Properties>
</file>