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 w:before="215"/>
        <w:ind w:right="411"/>
      </w:pPr>
      <w:r>
        <w:rPr>
          <w:color w:val="FFFDF0"/>
        </w:rPr>
        <w:t>TH</w:t>
      </w:r>
      <w:r>
        <w:rPr>
          <w:color w:val="FFFDF0"/>
          <w:spacing w:val="-45"/>
        </w:rPr>
        <w:t> </w:t>
      </w:r>
      <w:r>
        <w:rPr>
          <w:color w:val="FFFDF0"/>
        </w:rPr>
        <w:t>MADONNA</w:t>
      </w:r>
      <w:r>
        <w:rPr>
          <w:color w:val="FFFDF0"/>
          <w:spacing w:val="-44"/>
        </w:rPr>
        <w:t> </w:t>
      </w:r>
      <w:r>
        <w:rPr>
          <w:color w:val="FFFDF0"/>
        </w:rPr>
        <w:t>DI </w:t>
      </w:r>
      <w:r>
        <w:rPr>
          <w:color w:val="FFFDF0"/>
          <w:spacing w:val="-2"/>
        </w:rPr>
        <w:t>CAMPIGLIO</w:t>
      </w:r>
    </w:p>
    <w:p>
      <w:pPr>
        <w:spacing w:line="674" w:lineRule="exact" w:before="0"/>
        <w:ind w:left="558" w:right="407" w:firstLine="0"/>
        <w:jc w:val="center"/>
        <w:rPr>
          <w:rFonts w:ascii="Georgia"/>
          <w:b/>
          <w:sz w:val="70"/>
        </w:rPr>
      </w:pPr>
      <w:r>
        <w:rPr>
          <w:rFonts w:ascii="Georgia"/>
          <w:b/>
          <w:color w:val="FFFDF0"/>
          <w:sz w:val="70"/>
        </w:rPr>
        <w:t>GOLF</w:t>
      </w:r>
      <w:r>
        <w:rPr>
          <w:rFonts w:ascii="Georgia"/>
          <w:b/>
          <w:color w:val="FFFDF0"/>
          <w:spacing w:val="-30"/>
          <w:sz w:val="70"/>
        </w:rPr>
        <w:t> </w:t>
      </w:r>
      <w:r>
        <w:rPr>
          <w:rFonts w:ascii="Georgia"/>
          <w:b/>
          <w:color w:val="FFFDF0"/>
          <w:sz w:val="70"/>
        </w:rPr>
        <w:t>HOTEL</w:t>
      </w:r>
      <w:r>
        <w:rPr>
          <w:rFonts w:ascii="Georgia"/>
          <w:b/>
          <w:color w:val="FFFDF0"/>
          <w:spacing w:val="-34"/>
          <w:sz w:val="70"/>
        </w:rPr>
        <w:t> </w:t>
      </w:r>
      <w:r>
        <w:rPr>
          <w:rFonts w:ascii="Georgia"/>
          <w:b/>
          <w:color w:val="FFFDF0"/>
          <w:spacing w:val="-4"/>
          <w:sz w:val="70"/>
        </w:rPr>
        <w:t>****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54"/>
        <w:rPr>
          <w:rFonts w:ascii="Georgia"/>
          <w:b/>
          <w:sz w:val="28"/>
        </w:rPr>
      </w:pPr>
    </w:p>
    <w:p>
      <w:pPr>
        <w:spacing w:before="0"/>
        <w:ind w:left="0" w:right="1236" w:firstLine="0"/>
        <w:jc w:val="right"/>
        <w:rPr>
          <w:b/>
          <w:sz w:val="28"/>
        </w:rPr>
      </w:pPr>
      <w:r>
        <w:rPr>
          <w:b/>
          <w:color w:val="1E2F46"/>
          <w:spacing w:val="-2"/>
          <w:sz w:val="28"/>
        </w:rPr>
        <w:t>ESSENTIAL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6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sz w:val="26"/>
        </w:rPr>
      </w:pPr>
      <w:r>
        <w:rPr>
          <w:color w:val="FFFDF0"/>
          <w:sz w:val="26"/>
        </w:rPr>
        <w:t>8</w:t>
      </w:r>
      <w:r>
        <w:rPr>
          <w:color w:val="FFFDF0"/>
          <w:spacing w:val="-15"/>
          <w:sz w:val="26"/>
        </w:rPr>
        <w:t> </w:t>
      </w:r>
      <w:r>
        <w:rPr>
          <w:color w:val="FFFDF0"/>
          <w:sz w:val="26"/>
        </w:rPr>
        <w:t>giorni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e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7</w:t>
      </w:r>
      <w:r>
        <w:rPr>
          <w:color w:val="FFFDF0"/>
          <w:spacing w:val="-14"/>
          <w:sz w:val="26"/>
        </w:rPr>
        <w:t> </w:t>
      </w:r>
      <w:r>
        <w:rPr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color w:val="FFFDF0"/>
          <w:spacing w:val="-6"/>
          <w:sz w:val="16"/>
        </w:rPr>
        <w:t>QUOTA</w:t>
      </w:r>
      <w:r>
        <w:rPr>
          <w:i/>
          <w:color w:val="FFFDF0"/>
          <w:spacing w:val="2"/>
          <w:sz w:val="16"/>
        </w:rPr>
        <w:t> </w:t>
      </w:r>
      <w:r>
        <w:rPr>
          <w:i/>
          <w:color w:val="FFFDF0"/>
          <w:spacing w:val="-6"/>
          <w:sz w:val="16"/>
        </w:rPr>
        <w:t>PER</w:t>
      </w:r>
      <w:r>
        <w:rPr>
          <w:i/>
          <w:color w:val="FFFDF0"/>
          <w:spacing w:val="2"/>
          <w:sz w:val="16"/>
        </w:rPr>
        <w:t> </w:t>
      </w:r>
      <w:r>
        <w:rPr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b/>
          <w:sz w:val="56"/>
        </w:rPr>
      </w:pPr>
      <w:r>
        <w:rPr>
          <w:b/>
          <w:color w:val="FFFDF0"/>
          <w:sz w:val="36"/>
        </w:rPr>
        <w:t>da</w:t>
      </w:r>
      <w:r>
        <w:rPr>
          <w:b/>
          <w:color w:val="FFFDF0"/>
          <w:spacing w:val="-14"/>
          <w:sz w:val="36"/>
        </w:rPr>
        <w:t> </w:t>
      </w:r>
      <w:r>
        <w:rPr>
          <w:b/>
          <w:color w:val="FFFDF0"/>
          <w:sz w:val="56"/>
        </w:rPr>
        <w:t>€</w:t>
      </w:r>
      <w:r>
        <w:rPr>
          <w:b/>
          <w:color w:val="FFFDF0"/>
          <w:spacing w:val="-20"/>
          <w:sz w:val="56"/>
        </w:rPr>
        <w:t> </w:t>
      </w:r>
      <w:r>
        <w:rPr>
          <w:b/>
          <w:color w:val="FFFDF0"/>
          <w:spacing w:val="-5"/>
          <w:sz w:val="56"/>
        </w:rPr>
        <w:t>581</w:t>
      </w:r>
    </w:p>
    <w:p>
      <w:pPr>
        <w:spacing w:after="0" w:line="636" w:lineRule="exact"/>
        <w:jc w:val="left"/>
        <w:rPr>
          <w:b/>
          <w:sz w:val="56"/>
        </w:rPr>
        <w:sectPr>
          <w:type w:val="continuous"/>
          <w:pgSz w:w="11910" w:h="16840"/>
          <w:pgMar w:top="1900" w:bottom="280" w:left="425" w:right="566"/>
          <w:cols w:num="2" w:equalWidth="0">
            <w:col w:w="6875" w:space="1345"/>
            <w:col w:w="2699"/>
          </w:cols>
        </w:sectPr>
      </w:pPr>
    </w:p>
    <w:p>
      <w:pPr>
        <w:pStyle w:val="BodyText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753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2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5941120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b/>
        </w:rPr>
      </w:pPr>
    </w:p>
    <w:p>
      <w:pPr>
        <w:pStyle w:val="BodyText"/>
        <w:spacing w:before="136"/>
        <w:rPr>
          <w:b/>
        </w:rPr>
      </w:pPr>
    </w:p>
    <w:p>
      <w:pPr>
        <w:pStyle w:val="BodyText"/>
        <w:spacing w:line="208" w:lineRule="auto"/>
        <w:ind w:left="585"/>
        <w:rPr>
          <w:rFonts w:ascii="Calibri Light" w:hAnsi="Calibri Light"/>
          <w:b w:val="0"/>
        </w:rPr>
      </w:pPr>
      <w:r>
        <w:rPr>
          <w:rFonts w:ascii="Calibri Light" w:hAnsi="Calibri Light"/>
          <w:b w:val="0"/>
          <w:color w:val="FFFFFF"/>
        </w:rPr>
        <w:t>Immerso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in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una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bellezza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unica,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tra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le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Dolomiti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del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Brenta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ghiacciai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della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Presanella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dell’Adamello,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la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struttura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si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trova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breve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distanza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dal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centro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Madonna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40"/>
        </w:rPr>
        <w:t> </w:t>
      </w:r>
      <w:r>
        <w:rPr>
          <w:rFonts w:ascii="Calibri Light" w:hAnsi="Calibri Light"/>
          <w:b w:val="0"/>
          <w:color w:val="FFFFFF"/>
        </w:rPr>
        <w:t>Campiglio. Il Golf Hotel è una residenza storica che unisce il fascino del passato al comfort moderno.</w:t>
      </w:r>
    </w:p>
    <w:p>
      <w:pPr>
        <w:pStyle w:val="BodyText"/>
        <w:spacing w:line="172" w:lineRule="exact" w:before="143"/>
        <w:ind w:left="585"/>
      </w:pPr>
      <w:r>
        <w:rPr>
          <w:b/>
          <w:color w:val="FFFFFF"/>
        </w:rPr>
        <w:t>IMPIANTI</w:t>
      </w:r>
      <w:r>
        <w:rPr>
          <w:b/>
          <w:color w:val="FFFFFF"/>
          <w:spacing w:val="-5"/>
        </w:rPr>
        <w:t> </w:t>
      </w:r>
      <w:r>
        <w:rPr>
          <w:b/>
          <w:color w:val="FFFFFF"/>
        </w:rPr>
        <w:t>DI</w:t>
      </w:r>
      <w:r>
        <w:rPr>
          <w:b/>
          <w:color w:val="FFFFFF"/>
          <w:spacing w:val="-4"/>
        </w:rPr>
        <w:t> </w:t>
      </w:r>
      <w:r>
        <w:rPr>
          <w:b/>
          <w:color w:val="FFFFFF"/>
        </w:rPr>
        <w:t>RISALITA:</w:t>
      </w:r>
      <w:r>
        <w:rPr>
          <w:b/>
          <w:color w:val="FFFFFF"/>
          <w:spacing w:val="-4"/>
        </w:rPr>
        <w:t> </w:t>
      </w:r>
      <w:r>
        <w:rPr>
          <w:color w:val="FFFFFF"/>
        </w:rPr>
        <w:t>L’hotel</w:t>
      </w:r>
      <w:r>
        <w:rPr>
          <w:color w:val="FFFFFF"/>
          <w:spacing w:val="-6"/>
        </w:rPr>
        <w:t> </w:t>
      </w:r>
      <w:r>
        <w:rPr>
          <w:color w:val="FFFFFF"/>
        </w:rPr>
        <w:t>si</w:t>
      </w:r>
      <w:r>
        <w:rPr>
          <w:color w:val="FFFFFF"/>
          <w:spacing w:val="-5"/>
        </w:rPr>
        <w:t> </w:t>
      </w:r>
      <w:r>
        <w:rPr>
          <w:color w:val="FFFFFF"/>
        </w:rPr>
        <w:t>trova</w:t>
      </w:r>
      <w:r>
        <w:rPr>
          <w:color w:val="FFFFFF"/>
          <w:spacing w:val="-5"/>
        </w:rPr>
        <w:t> </w:t>
      </w:r>
      <w:r>
        <w:rPr>
          <w:color w:val="FFFFFF"/>
        </w:rPr>
        <w:t>a</w:t>
      </w:r>
      <w:r>
        <w:rPr>
          <w:color w:val="FFFFFF"/>
          <w:spacing w:val="-5"/>
        </w:rPr>
        <w:t> </w:t>
      </w:r>
      <w:r>
        <w:rPr>
          <w:color w:val="FFFFFF"/>
        </w:rPr>
        <w:t>pochi</w:t>
      </w:r>
      <w:r>
        <w:rPr>
          <w:color w:val="FFFFFF"/>
          <w:spacing w:val="-5"/>
        </w:rPr>
        <w:t> </w:t>
      </w:r>
      <w:r>
        <w:rPr>
          <w:color w:val="FFFFFF"/>
        </w:rPr>
        <w:t>metri</w:t>
      </w:r>
      <w:r>
        <w:rPr>
          <w:color w:val="FFFFFF"/>
          <w:spacing w:val="-5"/>
        </w:rPr>
        <w:t> </w:t>
      </w:r>
      <w:r>
        <w:rPr>
          <w:color w:val="FFFFFF"/>
        </w:rPr>
        <w:t>dagli</w:t>
      </w:r>
      <w:r>
        <w:rPr>
          <w:color w:val="FFFFFF"/>
          <w:spacing w:val="-6"/>
        </w:rPr>
        <w:t> </w:t>
      </w:r>
      <w:r>
        <w:rPr>
          <w:color w:val="FFFFFF"/>
        </w:rPr>
        <w:t>impianti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risalita</w:t>
      </w:r>
      <w:r>
        <w:rPr>
          <w:color w:val="FFFFFF"/>
          <w:spacing w:val="-5"/>
        </w:rPr>
        <w:t> </w:t>
      </w:r>
      <w:r>
        <w:rPr>
          <w:color w:val="FFFFFF"/>
        </w:rPr>
        <w:t>della</w:t>
      </w:r>
      <w:r>
        <w:rPr>
          <w:color w:val="FFFFFF"/>
          <w:spacing w:val="-5"/>
        </w:rPr>
        <w:t> </w:t>
      </w:r>
      <w:r>
        <w:rPr>
          <w:color w:val="FFFFFF"/>
        </w:rPr>
        <w:t>ski-area</w:t>
      </w:r>
      <w:r>
        <w:rPr>
          <w:color w:val="FFFFFF"/>
          <w:spacing w:val="-5"/>
        </w:rPr>
        <w:t> </w:t>
      </w:r>
      <w:r>
        <w:rPr>
          <w:color w:val="FFFFFF"/>
        </w:rPr>
        <w:t>Campiglio/Dolomiti,</w:t>
      </w:r>
      <w:r>
        <w:rPr>
          <w:color w:val="FFFFFF"/>
          <w:spacing w:val="-5"/>
        </w:rPr>
        <w:t> </w:t>
      </w:r>
      <w:r>
        <w:rPr>
          <w:color w:val="FFFFFF"/>
        </w:rPr>
        <w:t>la</w:t>
      </w:r>
      <w:r>
        <w:rPr>
          <w:color w:val="FFFFFF"/>
          <w:spacing w:val="-5"/>
        </w:rPr>
        <w:t> </w:t>
      </w:r>
      <w:r>
        <w:rPr>
          <w:color w:val="FFFFFF"/>
        </w:rPr>
        <w:t>più</w:t>
      </w:r>
      <w:r>
        <w:rPr>
          <w:color w:val="FFFFFF"/>
          <w:spacing w:val="-5"/>
        </w:rPr>
        <w:t> </w:t>
      </w:r>
      <w:r>
        <w:rPr>
          <w:color w:val="FFFFFF"/>
        </w:rPr>
        <w:t>grande</w:t>
      </w:r>
      <w:r>
        <w:rPr>
          <w:color w:val="FFFFFF"/>
          <w:spacing w:val="-4"/>
        </w:rPr>
        <w:t> </w:t>
      </w:r>
      <w:r>
        <w:rPr>
          <w:color w:val="FFFFFF"/>
        </w:rPr>
        <w:t>del</w:t>
      </w:r>
      <w:r>
        <w:rPr>
          <w:color w:val="FFFFFF"/>
          <w:spacing w:val="-5"/>
        </w:rPr>
        <w:t> </w:t>
      </w:r>
      <w:r>
        <w:rPr>
          <w:color w:val="FFFFFF"/>
          <w:spacing w:val="-2"/>
        </w:rPr>
        <w:t>Trentino.</w:t>
      </w:r>
    </w:p>
    <w:p>
      <w:pPr>
        <w:pStyle w:val="BodyText"/>
        <w:spacing w:line="208" w:lineRule="auto" w:before="7"/>
        <w:ind w:left="585" w:right="428"/>
      </w:pPr>
      <w:r>
        <w:rPr>
          <w:b/>
          <w:color w:val="FFFFFF"/>
        </w:rPr>
        <w:t>SISTEMAZIONE:</w:t>
      </w:r>
      <w:r>
        <w:rPr>
          <w:b/>
          <w:color w:val="FFFFFF"/>
          <w:spacing w:val="-5"/>
        </w:rPr>
        <w:t> </w:t>
      </w:r>
      <w:r>
        <w:rPr>
          <w:color w:val="FFFFFF"/>
        </w:rPr>
        <w:t>L’hotel</w:t>
      </w:r>
      <w:r>
        <w:rPr>
          <w:color w:val="FFFFFF"/>
          <w:spacing w:val="-5"/>
        </w:rPr>
        <w:t> </w:t>
      </w:r>
      <w:r>
        <w:rPr>
          <w:color w:val="FFFFFF"/>
        </w:rPr>
        <w:t>dispone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109</w:t>
      </w:r>
      <w:r>
        <w:rPr>
          <w:color w:val="FFFFFF"/>
          <w:spacing w:val="-4"/>
        </w:rPr>
        <w:t> </w:t>
      </w:r>
      <w:r>
        <w:rPr>
          <w:color w:val="FFFFFF"/>
        </w:rPr>
        <w:t>camere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diversa</w:t>
      </w:r>
      <w:r>
        <w:rPr>
          <w:color w:val="FFFFFF"/>
          <w:spacing w:val="-5"/>
        </w:rPr>
        <w:t> </w:t>
      </w:r>
      <w:r>
        <w:rPr>
          <w:color w:val="FFFFFF"/>
        </w:rPr>
        <w:t>tipologia</w:t>
      </w:r>
      <w:r>
        <w:rPr>
          <w:color w:val="FFFFFF"/>
          <w:spacing w:val="-5"/>
        </w:rPr>
        <w:t> </w:t>
      </w:r>
      <w:r>
        <w:rPr>
          <w:color w:val="FFFFFF"/>
        </w:rPr>
        <w:t>con</w:t>
      </w:r>
      <w:r>
        <w:rPr>
          <w:color w:val="FFFFFF"/>
          <w:spacing w:val="-5"/>
        </w:rPr>
        <w:t> </w:t>
      </w:r>
      <w:r>
        <w:rPr>
          <w:color w:val="FFFFFF"/>
        </w:rPr>
        <w:t>moquette,</w:t>
      </w:r>
      <w:r>
        <w:rPr>
          <w:color w:val="FFFFFF"/>
          <w:spacing w:val="-4"/>
        </w:rPr>
        <w:t> </w:t>
      </w:r>
      <w:r>
        <w:rPr>
          <w:color w:val="FFFFFF"/>
        </w:rPr>
        <w:t>spaziose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dagli</w:t>
      </w:r>
      <w:r>
        <w:rPr>
          <w:color w:val="FFFFFF"/>
          <w:spacing w:val="-5"/>
        </w:rPr>
        <w:t> </w:t>
      </w:r>
      <w:r>
        <w:rPr>
          <w:color w:val="FFFFFF"/>
        </w:rPr>
        <w:t>arredi</w:t>
      </w:r>
      <w:r>
        <w:rPr>
          <w:color w:val="FFFFFF"/>
          <w:spacing w:val="-5"/>
        </w:rPr>
        <w:t> </w:t>
      </w:r>
      <w:r>
        <w:rPr>
          <w:color w:val="FFFFFF"/>
        </w:rPr>
        <w:t>eleganti;</w:t>
      </w:r>
      <w:r>
        <w:rPr>
          <w:color w:val="FFFFFF"/>
          <w:spacing w:val="-4"/>
        </w:rPr>
        <w:t> </w:t>
      </w:r>
      <w:r>
        <w:rPr>
          <w:color w:val="FFFFFF"/>
        </w:rPr>
        <w:t>tutte</w:t>
      </w:r>
      <w:r>
        <w:rPr>
          <w:color w:val="FFFFFF"/>
          <w:spacing w:val="-4"/>
        </w:rPr>
        <w:t> </w:t>
      </w:r>
      <w:r>
        <w:rPr>
          <w:color w:val="FFFFFF"/>
        </w:rPr>
        <w:t>dispongono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cassetta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sicurezza,</w:t>
      </w:r>
      <w:r>
        <w:rPr>
          <w:color w:val="FFFFFF"/>
          <w:spacing w:val="-4"/>
        </w:rPr>
        <w:t> </w:t>
      </w:r>
      <w:r>
        <w:rPr>
          <w:color w:val="FFFFFF"/>
        </w:rPr>
        <w:t>TV</w:t>
      </w:r>
      <w:r>
        <w:rPr>
          <w:color w:val="FFFFFF"/>
          <w:spacing w:val="-5"/>
        </w:rPr>
        <w:t> </w:t>
      </w:r>
      <w:r>
        <w:rPr>
          <w:color w:val="FFFFFF"/>
        </w:rPr>
        <w:t>LCD,</w:t>
      </w:r>
      <w:r>
        <w:rPr>
          <w:color w:val="FFFFFF"/>
          <w:spacing w:val="40"/>
        </w:rPr>
        <w:t> </w:t>
      </w:r>
      <w:r>
        <w:rPr>
          <w:color w:val="FFFFFF"/>
        </w:rPr>
        <w:t>telefono,</w:t>
      </w:r>
      <w:r>
        <w:rPr>
          <w:color w:val="FFFFFF"/>
          <w:spacing w:val="-1"/>
        </w:rPr>
        <w:t> </w:t>
      </w:r>
      <w:r>
        <w:rPr>
          <w:color w:val="FFFFFF"/>
        </w:rPr>
        <w:t>frigobar</w:t>
      </w:r>
      <w:r>
        <w:rPr>
          <w:color w:val="FFFFFF"/>
          <w:spacing w:val="-1"/>
        </w:rPr>
        <w:t> </w:t>
      </w:r>
      <w:r>
        <w:rPr>
          <w:color w:val="FFFFFF"/>
        </w:rPr>
        <w:t>(riempimento</w:t>
      </w:r>
      <w:r>
        <w:rPr>
          <w:color w:val="FFFFFF"/>
          <w:spacing w:val="-2"/>
        </w:rPr>
        <w:t> </w:t>
      </w:r>
      <w:r>
        <w:rPr>
          <w:color w:val="FFFFFF"/>
        </w:rPr>
        <w:t>su</w:t>
      </w:r>
      <w:r>
        <w:rPr>
          <w:color w:val="FFFFFF"/>
          <w:spacing w:val="-2"/>
        </w:rPr>
        <w:t> </w:t>
      </w:r>
      <w:r>
        <w:rPr>
          <w:color w:val="FFFFFF"/>
        </w:rPr>
        <w:t>richiesta</w:t>
      </w:r>
      <w:r>
        <w:rPr>
          <w:color w:val="FFFFFF"/>
          <w:spacing w:val="-2"/>
        </w:rPr>
        <w:t> </w:t>
      </w:r>
      <w:r>
        <w:rPr>
          <w:color w:val="FFFFFF"/>
        </w:rPr>
        <w:t>e</w:t>
      </w:r>
      <w:r>
        <w:rPr>
          <w:color w:val="FFFFFF"/>
          <w:spacing w:val="-1"/>
        </w:rPr>
        <w:t> </w:t>
      </w:r>
      <w:r>
        <w:rPr>
          <w:color w:val="FFFFFF"/>
        </w:rPr>
        <w:t>a</w:t>
      </w:r>
      <w:r>
        <w:rPr>
          <w:color w:val="FFFFFF"/>
          <w:spacing w:val="-2"/>
        </w:rPr>
        <w:t> </w:t>
      </w:r>
      <w:r>
        <w:rPr>
          <w:color w:val="FFFFFF"/>
        </w:rPr>
        <w:t>pagamento),</w:t>
      </w:r>
      <w:r>
        <w:rPr>
          <w:color w:val="FFFFFF"/>
          <w:spacing w:val="-1"/>
        </w:rPr>
        <w:t> </w:t>
      </w:r>
      <w:r>
        <w:rPr>
          <w:color w:val="FFFFFF"/>
        </w:rPr>
        <w:t>bagno</w:t>
      </w:r>
      <w:r>
        <w:rPr>
          <w:color w:val="FFFFFF"/>
          <w:spacing w:val="-2"/>
        </w:rPr>
        <w:t> </w:t>
      </w:r>
      <w:r>
        <w:rPr>
          <w:color w:val="FFFFFF"/>
        </w:rPr>
        <w:t>privato</w:t>
      </w:r>
      <w:r>
        <w:rPr>
          <w:color w:val="FFFFFF"/>
          <w:spacing w:val="-2"/>
        </w:rPr>
        <w:t> </w:t>
      </w:r>
      <w:r>
        <w:rPr>
          <w:color w:val="FFFFFF"/>
        </w:rPr>
        <w:t>con</w:t>
      </w:r>
      <w:r>
        <w:rPr>
          <w:color w:val="FFFFFF"/>
          <w:spacing w:val="-2"/>
        </w:rPr>
        <w:t> </w:t>
      </w:r>
      <w:r>
        <w:rPr>
          <w:color w:val="FFFFFF"/>
        </w:rPr>
        <w:t>vasca</w:t>
      </w:r>
      <w:r>
        <w:rPr>
          <w:color w:val="FFFFFF"/>
          <w:spacing w:val="-2"/>
        </w:rPr>
        <w:t> </w:t>
      </w:r>
      <w:r>
        <w:rPr>
          <w:color w:val="FFFFFF"/>
        </w:rPr>
        <w:t>o</w:t>
      </w:r>
      <w:r>
        <w:rPr>
          <w:color w:val="FFFFFF"/>
          <w:spacing w:val="-2"/>
        </w:rPr>
        <w:t> </w:t>
      </w:r>
      <w:r>
        <w:rPr>
          <w:color w:val="FFFFFF"/>
        </w:rPr>
        <w:t>doccia,</w:t>
      </w:r>
      <w:r>
        <w:rPr>
          <w:color w:val="FFFFFF"/>
          <w:spacing w:val="-1"/>
        </w:rPr>
        <w:t> </w:t>
      </w:r>
      <w:r>
        <w:rPr>
          <w:color w:val="FFFFFF"/>
        </w:rPr>
        <w:t>asciugacapelli</w:t>
      </w:r>
      <w:r>
        <w:rPr>
          <w:color w:val="FFFFFF"/>
          <w:spacing w:val="-2"/>
        </w:rPr>
        <w:t> </w:t>
      </w:r>
      <w:r>
        <w:rPr>
          <w:color w:val="FFFFFF"/>
        </w:rPr>
        <w:t>e</w:t>
      </w:r>
      <w:r>
        <w:rPr>
          <w:color w:val="FFFFFF"/>
          <w:spacing w:val="-1"/>
        </w:rPr>
        <w:t> </w:t>
      </w:r>
      <w:r>
        <w:rPr>
          <w:color w:val="FFFFFF"/>
        </w:rPr>
        <w:t>set</w:t>
      </w:r>
      <w:r>
        <w:rPr>
          <w:color w:val="FFFFFF"/>
          <w:spacing w:val="-1"/>
        </w:rPr>
        <w:t> </w:t>
      </w:r>
      <w:r>
        <w:rPr>
          <w:color w:val="FFFFFF"/>
        </w:rPr>
        <w:t>di</w:t>
      </w:r>
      <w:r>
        <w:rPr>
          <w:color w:val="FFFFFF"/>
          <w:spacing w:val="-2"/>
        </w:rPr>
        <w:t> </w:t>
      </w:r>
      <w:r>
        <w:rPr>
          <w:color w:val="FFFFFF"/>
        </w:rPr>
        <w:t>prodotti</w:t>
      </w:r>
      <w:r>
        <w:rPr>
          <w:color w:val="FFFFFF"/>
          <w:spacing w:val="-1"/>
        </w:rPr>
        <w:t> </w:t>
      </w:r>
      <w:r>
        <w:rPr>
          <w:color w:val="FFFFFF"/>
        </w:rPr>
        <w:t>da</w:t>
      </w:r>
      <w:r>
        <w:rPr>
          <w:color w:val="FFFFFF"/>
          <w:spacing w:val="-2"/>
        </w:rPr>
        <w:t> </w:t>
      </w:r>
      <w:r>
        <w:rPr>
          <w:color w:val="FFFFFF"/>
        </w:rPr>
        <w:t>bagno.</w:t>
      </w:r>
      <w:r>
        <w:rPr>
          <w:color w:val="FFFFFF"/>
          <w:spacing w:val="-2"/>
        </w:rPr>
        <w:t> </w:t>
      </w:r>
      <w:r>
        <w:rPr>
          <w:color w:val="FFFFFF"/>
        </w:rPr>
        <w:t>Tre</w:t>
      </w:r>
      <w:r>
        <w:rPr>
          <w:color w:val="FFFFFF"/>
          <w:spacing w:val="-1"/>
        </w:rPr>
        <w:t> </w:t>
      </w:r>
      <w:r>
        <w:rPr>
          <w:color w:val="FFFFFF"/>
        </w:rPr>
        <w:t>le</w:t>
      </w:r>
      <w:r>
        <w:rPr>
          <w:color w:val="FFFFFF"/>
          <w:spacing w:val="-1"/>
        </w:rPr>
        <w:t> </w:t>
      </w:r>
      <w:r>
        <w:rPr>
          <w:color w:val="FFFFFF"/>
        </w:rPr>
        <w:t>tipologie:</w:t>
      </w:r>
      <w:r>
        <w:rPr>
          <w:color w:val="FFFFFF"/>
          <w:spacing w:val="-1"/>
        </w:rPr>
        <w:t> </w:t>
      </w:r>
      <w:r>
        <w:rPr>
          <w:color w:val="FFFFFF"/>
        </w:rPr>
        <w:t>Superior,</w:t>
      </w:r>
      <w:r>
        <w:rPr>
          <w:color w:val="FFFFFF"/>
          <w:spacing w:val="40"/>
        </w:rPr>
        <w:t> </w:t>
      </w:r>
      <w:r>
        <w:rPr>
          <w:color w:val="FFFFFF"/>
        </w:rPr>
        <w:t>Executive di cui alcune sono composte da doppio ambiente e doppi servizi (per i nuclei famigliari più grandi) e Junior Suite, camere di ampia metratura con vano</w:t>
      </w:r>
      <w:r>
        <w:rPr>
          <w:color w:val="FFFFFF"/>
          <w:spacing w:val="40"/>
        </w:rPr>
        <w:t> </w:t>
      </w:r>
      <w:r>
        <w:rPr>
          <w:color w:val="FFFFFF"/>
        </w:rPr>
        <w:t>salottino</w:t>
      </w:r>
      <w:r>
        <w:rPr>
          <w:color w:val="FFFFFF"/>
          <w:spacing w:val="-2"/>
        </w:rPr>
        <w:t> </w:t>
      </w:r>
      <w:r>
        <w:rPr>
          <w:color w:val="FFFFFF"/>
        </w:rPr>
        <w:t>e</w:t>
      </w:r>
      <w:r>
        <w:rPr>
          <w:color w:val="FFFFFF"/>
          <w:spacing w:val="-1"/>
        </w:rPr>
        <w:t> </w:t>
      </w:r>
      <w:r>
        <w:rPr>
          <w:color w:val="FFFFFF"/>
        </w:rPr>
        <w:t>camera</w:t>
      </w:r>
      <w:r>
        <w:rPr>
          <w:color w:val="FFFFFF"/>
          <w:spacing w:val="-2"/>
        </w:rPr>
        <w:t> </w:t>
      </w:r>
      <w:r>
        <w:rPr>
          <w:color w:val="FFFFFF"/>
        </w:rPr>
        <w:t>matrimoniale.</w:t>
      </w:r>
      <w:r>
        <w:rPr>
          <w:color w:val="FFFFFF"/>
          <w:spacing w:val="-1"/>
        </w:rPr>
        <w:t> </w:t>
      </w:r>
      <w:r>
        <w:rPr>
          <w:b/>
          <w:color w:val="FFFFFF"/>
        </w:rPr>
        <w:t>RISTORAZIONE:</w:t>
      </w:r>
      <w:r>
        <w:rPr>
          <w:b/>
          <w:color w:val="FFFFFF"/>
          <w:spacing w:val="-2"/>
        </w:rPr>
        <w:t> </w:t>
      </w:r>
      <w:r>
        <w:rPr>
          <w:color w:val="FFFFFF"/>
        </w:rPr>
        <w:t>Il</w:t>
      </w:r>
      <w:r>
        <w:rPr>
          <w:color w:val="FFFFFF"/>
          <w:spacing w:val="-2"/>
        </w:rPr>
        <w:t> </w:t>
      </w:r>
      <w:r>
        <w:rPr>
          <w:color w:val="FFFFFF"/>
        </w:rPr>
        <w:t>ristorante</w:t>
      </w:r>
      <w:r>
        <w:rPr>
          <w:color w:val="FFFFFF"/>
          <w:spacing w:val="-1"/>
        </w:rPr>
        <w:t> </w:t>
      </w:r>
      <w:r>
        <w:rPr>
          <w:color w:val="FFFFFF"/>
        </w:rPr>
        <w:t>centrale</w:t>
      </w:r>
      <w:r>
        <w:rPr>
          <w:color w:val="FFFFFF"/>
          <w:spacing w:val="-1"/>
        </w:rPr>
        <w:t> </w:t>
      </w:r>
      <w:r>
        <w:rPr>
          <w:color w:val="FFFFFF"/>
        </w:rPr>
        <w:t>che</w:t>
      </w:r>
      <w:r>
        <w:rPr>
          <w:color w:val="FFFFFF"/>
          <w:spacing w:val="-1"/>
        </w:rPr>
        <w:t> </w:t>
      </w:r>
      <w:r>
        <w:rPr>
          <w:color w:val="FFFFFF"/>
        </w:rPr>
        <w:t>domina</w:t>
      </w:r>
      <w:r>
        <w:rPr>
          <w:color w:val="FFFFFF"/>
          <w:spacing w:val="-2"/>
        </w:rPr>
        <w:t> </w:t>
      </w:r>
      <w:r>
        <w:rPr>
          <w:color w:val="FFFFFF"/>
        </w:rPr>
        <w:t>la</w:t>
      </w:r>
      <w:r>
        <w:rPr>
          <w:color w:val="FFFFFF"/>
          <w:spacing w:val="-2"/>
        </w:rPr>
        <w:t> </w:t>
      </w:r>
      <w:r>
        <w:rPr>
          <w:color w:val="FFFFFF"/>
        </w:rPr>
        <w:t>piana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2"/>
        </w:rPr>
        <w:t> </w:t>
      </w:r>
      <w:r>
        <w:rPr>
          <w:color w:val="FFFFFF"/>
        </w:rPr>
        <w:t>Campo</w:t>
      </w:r>
      <w:r>
        <w:rPr>
          <w:color w:val="FFFFFF"/>
          <w:spacing w:val="-2"/>
        </w:rPr>
        <w:t> </w:t>
      </w:r>
      <w:r>
        <w:rPr>
          <w:color w:val="FFFFFF"/>
        </w:rPr>
        <w:t>Carlo</w:t>
      </w:r>
      <w:r>
        <w:rPr>
          <w:color w:val="FFFFFF"/>
          <w:spacing w:val="-2"/>
        </w:rPr>
        <w:t> </w:t>
      </w:r>
      <w:r>
        <w:rPr>
          <w:color w:val="FFFFFF"/>
        </w:rPr>
        <w:t>Magno</w:t>
      </w:r>
      <w:r>
        <w:rPr>
          <w:color w:val="FFFFFF"/>
          <w:spacing w:val="-2"/>
        </w:rPr>
        <w:t> </w:t>
      </w:r>
      <w:r>
        <w:rPr>
          <w:color w:val="FFFFFF"/>
        </w:rPr>
        <w:t>prevede</w:t>
      </w:r>
      <w:r>
        <w:rPr>
          <w:color w:val="FFFFFF"/>
          <w:spacing w:val="-1"/>
        </w:rPr>
        <w:t> </w:t>
      </w:r>
      <w:r>
        <w:rPr>
          <w:color w:val="FFFFFF"/>
        </w:rPr>
        <w:t>il</w:t>
      </w:r>
      <w:r>
        <w:rPr>
          <w:color w:val="FFFFFF"/>
          <w:spacing w:val="-2"/>
        </w:rPr>
        <w:t> </w:t>
      </w:r>
      <w:r>
        <w:rPr>
          <w:color w:val="FFFFFF"/>
        </w:rPr>
        <w:t>tavolo</w:t>
      </w:r>
      <w:r>
        <w:rPr>
          <w:color w:val="FFFFFF"/>
          <w:spacing w:val="-2"/>
        </w:rPr>
        <w:t> </w:t>
      </w:r>
      <w:r>
        <w:rPr>
          <w:color w:val="FFFFFF"/>
        </w:rPr>
        <w:t>assegnato</w:t>
      </w:r>
      <w:r>
        <w:rPr>
          <w:color w:val="FFFFFF"/>
          <w:spacing w:val="-2"/>
        </w:rPr>
        <w:t> </w:t>
      </w:r>
      <w:r>
        <w:rPr>
          <w:color w:val="FFFFFF"/>
        </w:rPr>
        <w:t>e</w:t>
      </w:r>
      <w:r>
        <w:rPr>
          <w:color w:val="FFFFFF"/>
          <w:spacing w:val="-1"/>
        </w:rPr>
        <w:t> </w:t>
      </w:r>
      <w:r>
        <w:rPr>
          <w:color w:val="FFFFFF"/>
        </w:rPr>
        <w:t>offre,</w:t>
      </w:r>
      <w:r>
        <w:rPr>
          <w:color w:val="FFFFFF"/>
          <w:spacing w:val="-1"/>
        </w:rPr>
        <w:t> </w:t>
      </w:r>
      <w:r>
        <w:rPr>
          <w:color w:val="FFFFFF"/>
        </w:rPr>
        <w:t>al</w:t>
      </w:r>
      <w:r>
        <w:rPr>
          <w:color w:val="FFFFFF"/>
          <w:spacing w:val="-2"/>
        </w:rPr>
        <w:t> </w:t>
      </w:r>
      <w:r>
        <w:rPr>
          <w:color w:val="FFFFFF"/>
        </w:rPr>
        <w:t>mattino,</w:t>
      </w:r>
      <w:r>
        <w:rPr>
          <w:color w:val="FFFFFF"/>
          <w:spacing w:val="40"/>
        </w:rPr>
        <w:t> </w:t>
      </w:r>
      <w:r>
        <w:rPr>
          <w:color w:val="FFFFFF"/>
        </w:rPr>
        <w:t>una ricca colazione continentale con caffetteria espressa. A cena servizio al tavolo di primi e secondi, scelti da una carta giornaliera, accompagnati da un buffet di</w:t>
      </w:r>
      <w:r>
        <w:rPr>
          <w:color w:val="FFFFFF"/>
          <w:spacing w:val="40"/>
        </w:rPr>
        <w:t> </w:t>
      </w:r>
      <w:r>
        <w:rPr>
          <w:color w:val="FFFFFF"/>
        </w:rPr>
        <w:t>antipasti caldi e freddi e pasticceria, con una cucina di stile mediterraneo e proposte di piatti tipici della cucina trentina. Possibilità su richiesta di piatti adatti agli</w:t>
      </w:r>
      <w:r>
        <w:rPr>
          <w:color w:val="FFFFFF"/>
          <w:spacing w:val="40"/>
        </w:rPr>
        <w:t> </w:t>
      </w:r>
      <w:r>
        <w:rPr>
          <w:color w:val="FFFFFF"/>
        </w:rPr>
        <w:t>ospiti</w:t>
      </w:r>
      <w:r>
        <w:rPr>
          <w:color w:val="FFFFFF"/>
          <w:spacing w:val="-2"/>
        </w:rPr>
        <w:t> </w:t>
      </w:r>
      <w:r>
        <w:rPr>
          <w:color w:val="FFFFFF"/>
        </w:rPr>
        <w:t>con</w:t>
      </w:r>
      <w:r>
        <w:rPr>
          <w:color w:val="FFFFFF"/>
          <w:spacing w:val="-2"/>
        </w:rPr>
        <w:t> </w:t>
      </w:r>
      <w:r>
        <w:rPr>
          <w:color w:val="FFFFFF"/>
        </w:rPr>
        <w:t>intolleranze</w:t>
      </w:r>
      <w:r>
        <w:rPr>
          <w:color w:val="FFFFFF"/>
          <w:spacing w:val="-1"/>
        </w:rPr>
        <w:t> </w:t>
      </w:r>
      <w:r>
        <w:rPr>
          <w:color w:val="FFFFFF"/>
        </w:rPr>
        <w:t>per</w:t>
      </w:r>
      <w:r>
        <w:rPr>
          <w:color w:val="FFFFFF"/>
          <w:spacing w:val="-1"/>
        </w:rPr>
        <w:t> </w:t>
      </w:r>
      <w:r>
        <w:rPr>
          <w:color w:val="FFFFFF"/>
        </w:rPr>
        <w:t>cui</w:t>
      </w:r>
      <w:r>
        <w:rPr>
          <w:color w:val="FFFFFF"/>
          <w:spacing w:val="-2"/>
        </w:rPr>
        <w:t> </w:t>
      </w:r>
      <w:r>
        <w:rPr>
          <w:color w:val="FFFFFF"/>
        </w:rPr>
        <w:t>vengono</w:t>
      </w:r>
      <w:r>
        <w:rPr>
          <w:color w:val="FFFFFF"/>
          <w:spacing w:val="-2"/>
        </w:rPr>
        <w:t> </w:t>
      </w:r>
      <w:r>
        <w:rPr>
          <w:color w:val="FFFFFF"/>
        </w:rPr>
        <w:t>forniti</w:t>
      </w:r>
      <w:r>
        <w:rPr>
          <w:color w:val="FFFFFF"/>
          <w:spacing w:val="-2"/>
        </w:rPr>
        <w:t> </w:t>
      </w:r>
      <w:r>
        <w:rPr>
          <w:color w:val="FFFFFF"/>
        </w:rPr>
        <w:t>alimenti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2"/>
        </w:rPr>
        <w:t> </w:t>
      </w:r>
      <w:r>
        <w:rPr>
          <w:color w:val="FFFFFF"/>
        </w:rPr>
        <w:t>base</w:t>
      </w:r>
      <w:r>
        <w:rPr>
          <w:color w:val="FFFFFF"/>
          <w:spacing w:val="-1"/>
        </w:rPr>
        <w:t> </w:t>
      </w:r>
      <w:r>
        <w:rPr>
          <w:color w:val="FFFFFF"/>
        </w:rPr>
        <w:t>confezionati</w:t>
      </w:r>
      <w:r>
        <w:rPr>
          <w:color w:val="FFFFFF"/>
          <w:spacing w:val="-2"/>
        </w:rPr>
        <w:t> </w:t>
      </w:r>
      <w:r>
        <w:rPr>
          <w:color w:val="FFFFFF"/>
        </w:rPr>
        <w:t>ai</w:t>
      </w:r>
      <w:r>
        <w:rPr>
          <w:color w:val="FFFFFF"/>
          <w:spacing w:val="-2"/>
        </w:rPr>
        <w:t> </w:t>
      </w:r>
      <w:r>
        <w:rPr>
          <w:color w:val="FFFFFF"/>
        </w:rPr>
        <w:t>pasti,</w:t>
      </w:r>
      <w:r>
        <w:rPr>
          <w:color w:val="FFFFFF"/>
          <w:spacing w:val="-1"/>
        </w:rPr>
        <w:t> </w:t>
      </w:r>
      <w:r>
        <w:rPr>
          <w:color w:val="FFFFFF"/>
        </w:rPr>
        <w:t>previa</w:t>
      </w:r>
      <w:r>
        <w:rPr>
          <w:color w:val="FFFFFF"/>
          <w:spacing w:val="-2"/>
        </w:rPr>
        <w:t> </w:t>
      </w:r>
      <w:r>
        <w:rPr>
          <w:color w:val="FFFFFF"/>
        </w:rPr>
        <w:t>segnalazione</w:t>
      </w:r>
      <w:r>
        <w:rPr>
          <w:color w:val="FFFFFF"/>
          <w:spacing w:val="-1"/>
        </w:rPr>
        <w:t> </w:t>
      </w:r>
      <w:r>
        <w:rPr>
          <w:color w:val="FFFFFF"/>
        </w:rPr>
        <w:t>all’atto</w:t>
      </w:r>
      <w:r>
        <w:rPr>
          <w:color w:val="FFFFFF"/>
          <w:spacing w:val="-2"/>
        </w:rPr>
        <w:t> </w:t>
      </w:r>
      <w:r>
        <w:rPr>
          <w:color w:val="FFFFFF"/>
        </w:rPr>
        <w:t>della</w:t>
      </w:r>
      <w:r>
        <w:rPr>
          <w:color w:val="FFFFFF"/>
          <w:spacing w:val="-2"/>
        </w:rPr>
        <w:t> </w:t>
      </w:r>
      <w:r>
        <w:rPr>
          <w:color w:val="FFFFFF"/>
        </w:rPr>
        <w:t>prenotazione;</w:t>
      </w:r>
      <w:r>
        <w:rPr>
          <w:color w:val="FFFFFF"/>
          <w:spacing w:val="-1"/>
        </w:rPr>
        <w:t> </w:t>
      </w:r>
      <w:r>
        <w:rPr>
          <w:color w:val="FFFFFF"/>
        </w:rPr>
        <w:t>la</w:t>
      </w:r>
      <w:r>
        <w:rPr>
          <w:color w:val="FFFFFF"/>
          <w:spacing w:val="-2"/>
        </w:rPr>
        <w:t> </w:t>
      </w:r>
      <w:r>
        <w:rPr>
          <w:color w:val="FFFFFF"/>
        </w:rPr>
        <w:t>struttura</w:t>
      </w:r>
      <w:r>
        <w:rPr>
          <w:color w:val="FFFFFF"/>
          <w:spacing w:val="-2"/>
        </w:rPr>
        <w:t> </w:t>
      </w:r>
      <w:r>
        <w:rPr>
          <w:color w:val="FFFFFF"/>
        </w:rPr>
        <w:t>non</w:t>
      </w:r>
      <w:r>
        <w:rPr>
          <w:color w:val="FFFFFF"/>
          <w:spacing w:val="-2"/>
        </w:rPr>
        <w:t> </w:t>
      </w:r>
      <w:r>
        <w:rPr>
          <w:color w:val="FFFFFF"/>
        </w:rPr>
        <w:t>dispone</w:t>
      </w:r>
      <w:r>
        <w:rPr>
          <w:color w:val="FFFFFF"/>
          <w:spacing w:val="-1"/>
        </w:rPr>
        <w:t> </w:t>
      </w:r>
      <w:r>
        <w:rPr>
          <w:color w:val="FFFFFF"/>
        </w:rPr>
        <w:t>di</w:t>
      </w:r>
      <w:r>
        <w:rPr>
          <w:color w:val="FFFFFF"/>
          <w:spacing w:val="-2"/>
        </w:rPr>
        <w:t> </w:t>
      </w:r>
      <w:r>
        <w:rPr>
          <w:color w:val="FFFFFF"/>
        </w:rPr>
        <w:t>una</w:t>
      </w:r>
      <w:r>
        <w:rPr>
          <w:color w:val="FFFFFF"/>
          <w:spacing w:val="40"/>
        </w:rPr>
        <w:t> </w:t>
      </w:r>
      <w:r>
        <w:rPr>
          <w:color w:val="FFFFFF"/>
        </w:rPr>
        <w:t>cucina separata e non può quindi garantire la non contaminazione dei cibi. La presenza del Commis Gourmet offre un viaggio culinario attraverso degustazioni,</w:t>
      </w:r>
      <w:r>
        <w:rPr>
          <w:color w:val="FFFFFF"/>
          <w:spacing w:val="40"/>
        </w:rPr>
        <w:t> </w:t>
      </w:r>
      <w:r>
        <w:rPr>
          <w:color w:val="FFFFFF"/>
        </w:rPr>
        <w:t>merende e visite a produttori locali, svelando i segreti dei sapori e delle tradizioni enogastronomiche alpine. Il bar centrale offre un servizio di caffetteria, snack,</w:t>
      </w:r>
      <w:r>
        <w:rPr>
          <w:color w:val="FFFFFF"/>
          <w:spacing w:val="40"/>
        </w:rPr>
        <w:t> </w:t>
      </w:r>
      <w:r>
        <w:rPr>
          <w:color w:val="FFFFFF"/>
        </w:rPr>
        <w:t>aperitivi e cocktail. Infine nei pressi delle piste da sci sottostanti l’hotel, il caratteristico ristorante e bar La Stube aperto tutti i giorni, ideale per un break veloce</w:t>
      </w:r>
    </w:p>
    <w:p>
      <w:pPr>
        <w:pStyle w:val="BodyText"/>
        <w:spacing w:line="208" w:lineRule="auto" w:before="8"/>
        <w:ind w:left="585" w:right="428"/>
      </w:pPr>
      <w:r>
        <w:rPr>
          <w:color w:val="FFFFFF"/>
        </w:rPr>
        <w:t>con tipiche specialità trentine e grill sulle piste e specialità trentine.</w:t>
      </w:r>
      <w:r>
        <w:rPr>
          <w:color w:val="FFFFFF"/>
          <w:spacing w:val="-1"/>
        </w:rPr>
        <w:t> </w:t>
      </w:r>
      <w:r>
        <w:rPr>
          <w:b/>
          <w:color w:val="FFFFFF"/>
        </w:rPr>
        <w:t>ATTIVITA’ e SERVIZI: </w:t>
      </w:r>
      <w:r>
        <w:rPr>
          <w:color w:val="FFFFFF"/>
        </w:rPr>
        <w:t>bar, ristorante, connessione wi-fi nelle aree comuni, piscina, palestra</w:t>
      </w:r>
      <w:r>
        <w:rPr>
          <w:color w:val="FFFFFF"/>
          <w:spacing w:val="40"/>
        </w:rPr>
        <w:t> </w:t>
      </w:r>
      <w:r>
        <w:rPr>
          <w:color w:val="FFFFFF"/>
        </w:rPr>
        <w:t>attrezzata,</w:t>
      </w:r>
      <w:r>
        <w:rPr>
          <w:color w:val="FFFFFF"/>
          <w:spacing w:val="-3"/>
        </w:rPr>
        <w:t> </w:t>
      </w:r>
      <w:r>
        <w:rPr>
          <w:color w:val="FFFFFF"/>
        </w:rPr>
        <w:t>area</w:t>
      </w:r>
      <w:r>
        <w:rPr>
          <w:color w:val="FFFFFF"/>
          <w:spacing w:val="-4"/>
        </w:rPr>
        <w:t> </w:t>
      </w:r>
      <w:r>
        <w:rPr>
          <w:color w:val="FFFFFF"/>
        </w:rPr>
        <w:t>giochi</w:t>
      </w:r>
      <w:r>
        <w:rPr>
          <w:color w:val="FFFFFF"/>
          <w:spacing w:val="-4"/>
        </w:rPr>
        <w:t> </w:t>
      </w:r>
      <w:r>
        <w:rPr>
          <w:color w:val="FFFFFF"/>
        </w:rPr>
        <w:t>dedicata</w:t>
      </w:r>
      <w:r>
        <w:rPr>
          <w:color w:val="FFFFFF"/>
          <w:spacing w:val="-4"/>
        </w:rPr>
        <w:t> </w:t>
      </w:r>
      <w:r>
        <w:rPr>
          <w:color w:val="FFFFFF"/>
        </w:rPr>
        <w:t>ai</w:t>
      </w:r>
      <w:r>
        <w:rPr>
          <w:color w:val="FFFFFF"/>
          <w:spacing w:val="-4"/>
        </w:rPr>
        <w:t> </w:t>
      </w:r>
      <w:r>
        <w:rPr>
          <w:color w:val="FFFFFF"/>
        </w:rPr>
        <w:t>più</w:t>
      </w:r>
      <w:r>
        <w:rPr>
          <w:color w:val="FFFFFF"/>
          <w:spacing w:val="-4"/>
        </w:rPr>
        <w:t> </w:t>
      </w:r>
      <w:r>
        <w:rPr>
          <w:color w:val="FFFFFF"/>
        </w:rPr>
        <w:t>piccoli,</w:t>
      </w:r>
      <w:r>
        <w:rPr>
          <w:color w:val="FFFFFF"/>
          <w:spacing w:val="-3"/>
        </w:rPr>
        <w:t> </w:t>
      </w:r>
      <w:r>
        <w:rPr>
          <w:color w:val="FFFFFF"/>
        </w:rPr>
        <w:t>servizio</w:t>
      </w:r>
      <w:r>
        <w:rPr>
          <w:color w:val="FFFFFF"/>
          <w:spacing w:val="-4"/>
        </w:rPr>
        <w:t> </w:t>
      </w:r>
      <w:r>
        <w:rPr>
          <w:color w:val="FFFFFF"/>
        </w:rPr>
        <w:t>navetta</w:t>
      </w:r>
      <w:r>
        <w:rPr>
          <w:color w:val="FFFFFF"/>
          <w:spacing w:val="-4"/>
        </w:rPr>
        <w:t> </w:t>
      </w:r>
      <w:r>
        <w:rPr>
          <w:color w:val="FFFFFF"/>
        </w:rPr>
        <w:t>da/per</w:t>
      </w:r>
      <w:r>
        <w:rPr>
          <w:color w:val="FFFFFF"/>
          <w:spacing w:val="-3"/>
        </w:rPr>
        <w:t> </w:t>
      </w:r>
      <w:r>
        <w:rPr>
          <w:color w:val="FFFFFF"/>
        </w:rPr>
        <w:t>il</w:t>
      </w:r>
      <w:r>
        <w:rPr>
          <w:color w:val="FFFFFF"/>
          <w:spacing w:val="-4"/>
        </w:rPr>
        <w:t> </w:t>
      </w:r>
      <w:r>
        <w:rPr>
          <w:color w:val="FFFFFF"/>
        </w:rPr>
        <w:t>centro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Madonna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Campiglio</w:t>
      </w:r>
      <w:r>
        <w:rPr>
          <w:color w:val="FFFFFF"/>
          <w:spacing w:val="-4"/>
        </w:rPr>
        <w:t> </w:t>
      </w:r>
      <w:r>
        <w:rPr>
          <w:color w:val="FFFFFF"/>
        </w:rPr>
        <w:t>ad</w:t>
      </w:r>
      <w:r>
        <w:rPr>
          <w:color w:val="FFFFFF"/>
          <w:spacing w:val="-4"/>
        </w:rPr>
        <w:t> </w:t>
      </w:r>
      <w:r>
        <w:rPr>
          <w:color w:val="FFFFFF"/>
        </w:rPr>
        <w:t>orari</w:t>
      </w:r>
      <w:r>
        <w:rPr>
          <w:color w:val="FFFFFF"/>
          <w:spacing w:val="-4"/>
        </w:rPr>
        <w:t> </w:t>
      </w:r>
      <w:r>
        <w:rPr>
          <w:color w:val="FFFFFF"/>
        </w:rPr>
        <w:t>prestabili,</w:t>
      </w:r>
      <w:r>
        <w:rPr>
          <w:color w:val="FFFFFF"/>
          <w:spacing w:val="-3"/>
        </w:rPr>
        <w:t> </w:t>
      </w:r>
      <w:r>
        <w:rPr>
          <w:color w:val="FFFFFF"/>
        </w:rPr>
        <w:t>miniclub</w:t>
      </w:r>
      <w:r>
        <w:rPr>
          <w:color w:val="FFFFFF"/>
          <w:spacing w:val="-4"/>
        </w:rPr>
        <w:t> </w:t>
      </w:r>
      <w:r>
        <w:rPr>
          <w:color w:val="FFFFFF"/>
        </w:rPr>
        <w:t>(3-11</w:t>
      </w:r>
      <w:r>
        <w:rPr>
          <w:color w:val="FFFFFF"/>
          <w:spacing w:val="-3"/>
        </w:rPr>
        <w:t> </w:t>
      </w:r>
      <w:r>
        <w:rPr>
          <w:color w:val="FFFFFF"/>
        </w:rPr>
        <w:t>anni</w:t>
      </w:r>
      <w:r>
        <w:rPr>
          <w:color w:val="FFFFFF"/>
          <w:spacing w:val="-4"/>
        </w:rPr>
        <w:t> </w:t>
      </w:r>
      <w:r>
        <w:rPr>
          <w:color w:val="FFFFFF"/>
        </w:rPr>
        <w:t>n.c.)</w:t>
      </w:r>
      <w:r>
        <w:rPr>
          <w:color w:val="FFFFFF"/>
          <w:spacing w:val="-4"/>
        </w:rPr>
        <w:t> </w:t>
      </w:r>
      <w:r>
        <w:rPr>
          <w:color w:val="FFFFFF"/>
        </w:rPr>
        <w:t>ad</w:t>
      </w:r>
      <w:r>
        <w:rPr>
          <w:color w:val="FFFFFF"/>
          <w:spacing w:val="-4"/>
        </w:rPr>
        <w:t> </w:t>
      </w:r>
      <w:r>
        <w:rPr>
          <w:color w:val="FFFFFF"/>
        </w:rPr>
        <w:t>orari</w:t>
      </w:r>
      <w:r>
        <w:rPr>
          <w:color w:val="FFFFFF"/>
          <w:spacing w:val="-4"/>
        </w:rPr>
        <w:t> </w:t>
      </w:r>
      <w:r>
        <w:rPr>
          <w:color w:val="FFFFFF"/>
        </w:rPr>
        <w:t>stabiliti</w:t>
      </w:r>
      <w:r>
        <w:rPr>
          <w:color w:val="FFFFFF"/>
          <w:spacing w:val="40"/>
        </w:rPr>
        <w:t> </w:t>
      </w:r>
      <w:r>
        <w:rPr>
          <w:color w:val="FFFFFF"/>
        </w:rPr>
        <w:t>con un programma ricco di attività sportive, inoltre i bambini potranno essere preparati ed accompagnati ai corsi collettivi di sci. Ski room, noleggio attrezzatura</w:t>
      </w:r>
      <w:r>
        <w:rPr>
          <w:color w:val="FFFFFF"/>
          <w:spacing w:val="40"/>
        </w:rPr>
        <w:t> </w:t>
      </w:r>
      <w:r>
        <w:rPr>
          <w:color w:val="FFFFFF"/>
        </w:rPr>
        <w:t>sportiva, servizio vendita ski pass e convenzioni con la scuola sci di Campiglio (disponibilità e prezzi da richiedere in loco), centro benessere (ingresso a Spa e</w:t>
      </w:r>
      <w:r>
        <w:rPr>
          <w:color w:val="FFFFFF"/>
          <w:spacing w:val="40"/>
        </w:rPr>
        <w:t> </w:t>
      </w:r>
      <w:r>
        <w:rPr>
          <w:color w:val="FFFFFF"/>
        </w:rPr>
        <w:t>piscina è gratuito e soggetto a disponibilità e prenotazione anticipata in loco), parcheggio esterno non custodito. A pagamento: trattamenti estetici e massaggi</w:t>
      </w:r>
      <w:r>
        <w:rPr>
          <w:color w:val="FFFFFF"/>
          <w:spacing w:val="40"/>
        </w:rPr>
        <w:t> </w:t>
      </w:r>
      <w:r>
        <w:rPr>
          <w:color w:val="FFFFFF"/>
        </w:rPr>
        <w:t>presso il centro benessere, telo, accappatoio, ciabattine, cuffia (obbligatorio l’uso della cuffia in piscina).</w:t>
      </w:r>
    </w:p>
    <w:p>
      <w:pPr>
        <w:pStyle w:val="BodyText"/>
        <w:spacing w:line="169" w:lineRule="exact"/>
        <w:ind w:left="585"/>
      </w:pPr>
      <w:r>
        <w:rPr>
          <w:b/>
          <w:color w:val="FFFFFF"/>
        </w:rPr>
        <w:t>ANIMALI:</w:t>
      </w:r>
      <w:r>
        <w:rPr>
          <w:b/>
          <w:color w:val="FFFFFF"/>
          <w:spacing w:val="-7"/>
        </w:rPr>
        <w:t> </w:t>
      </w:r>
      <w:r>
        <w:rPr>
          <w:color w:val="FFFFFF"/>
        </w:rPr>
        <w:t>ammessi</w:t>
      </w:r>
      <w:r>
        <w:rPr>
          <w:color w:val="FFFFFF"/>
          <w:spacing w:val="-4"/>
        </w:rPr>
        <w:t> </w:t>
      </w:r>
      <w:r>
        <w:rPr>
          <w:color w:val="FFFFFF"/>
        </w:rPr>
        <w:t>cani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piccola</w:t>
      </w:r>
      <w:r>
        <w:rPr>
          <w:color w:val="FFFFFF"/>
          <w:spacing w:val="-4"/>
        </w:rPr>
        <w:t> </w:t>
      </w:r>
      <w:r>
        <w:rPr>
          <w:color w:val="FFFFFF"/>
        </w:rPr>
        <w:t>taglia</w:t>
      </w:r>
      <w:r>
        <w:rPr>
          <w:color w:val="FFFFFF"/>
          <w:spacing w:val="-4"/>
        </w:rPr>
        <w:t> </w:t>
      </w:r>
      <w:r>
        <w:rPr>
          <w:color w:val="FFFFFF"/>
        </w:rPr>
        <w:t>(massimo</w:t>
      </w:r>
      <w:r>
        <w:rPr>
          <w:color w:val="FFFFFF"/>
          <w:spacing w:val="-4"/>
        </w:rPr>
        <w:t> </w:t>
      </w:r>
      <w:r>
        <w:rPr>
          <w:color w:val="FFFFFF"/>
        </w:rPr>
        <w:t>10</w:t>
      </w:r>
      <w:r>
        <w:rPr>
          <w:color w:val="FFFFFF"/>
          <w:spacing w:val="-4"/>
        </w:rPr>
        <w:t> </w:t>
      </w:r>
      <w:r>
        <w:rPr>
          <w:color w:val="FFFFFF"/>
        </w:rPr>
        <w:t>kg)</w:t>
      </w:r>
      <w:r>
        <w:rPr>
          <w:color w:val="FFFFFF"/>
          <w:spacing w:val="-4"/>
        </w:rPr>
        <w:t> </w:t>
      </w:r>
      <w:r>
        <w:rPr>
          <w:color w:val="FFFFFF"/>
        </w:rPr>
        <w:t>su</w:t>
      </w:r>
      <w:r>
        <w:rPr>
          <w:color w:val="FFFFFF"/>
          <w:spacing w:val="-4"/>
        </w:rPr>
        <w:t> </w:t>
      </w:r>
      <w:r>
        <w:rPr>
          <w:color w:val="FFFFFF"/>
        </w:rPr>
        <w:t>richiesta,</w:t>
      </w:r>
      <w:r>
        <w:rPr>
          <w:color w:val="FFFFFF"/>
          <w:spacing w:val="-3"/>
        </w:rPr>
        <w:t> </w:t>
      </w:r>
      <w:r>
        <w:rPr>
          <w:color w:val="FFFFFF"/>
        </w:rPr>
        <w:t>escluse</w:t>
      </w:r>
      <w:r>
        <w:rPr>
          <w:color w:val="FFFFFF"/>
          <w:spacing w:val="-3"/>
        </w:rPr>
        <w:t> </w:t>
      </w:r>
      <w:r>
        <w:rPr>
          <w:color w:val="FFFFFF"/>
        </w:rPr>
        <w:t>aree</w:t>
      </w:r>
      <w:r>
        <w:rPr>
          <w:color w:val="FFFFFF"/>
          <w:spacing w:val="-4"/>
        </w:rPr>
        <w:t> </w:t>
      </w:r>
      <w:r>
        <w:rPr>
          <w:color w:val="FFFFFF"/>
        </w:rPr>
        <w:t>comuni,</w:t>
      </w:r>
      <w:r>
        <w:rPr>
          <w:color w:val="FFFFFF"/>
          <w:spacing w:val="-3"/>
        </w:rPr>
        <w:t> </w:t>
      </w:r>
      <w:r>
        <w:rPr>
          <w:color w:val="FFFFFF"/>
        </w:rPr>
        <w:t>con</w:t>
      </w:r>
      <w:r>
        <w:rPr>
          <w:color w:val="FFFFFF"/>
          <w:spacing w:val="-4"/>
        </w:rPr>
        <w:t> </w:t>
      </w:r>
      <w:r>
        <w:rPr>
          <w:color w:val="FFFFFF"/>
        </w:rPr>
        <w:t>supplemento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pagare</w:t>
      </w:r>
      <w:r>
        <w:rPr>
          <w:color w:val="FFFFFF"/>
          <w:spacing w:val="-3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  <w:spacing w:val="-2"/>
        </w:rPr>
        <w:t>loco.</w:t>
      </w:r>
    </w:p>
    <w:p>
      <w:pPr>
        <w:pStyle w:val="BodyText"/>
        <w:spacing w:after="0" w:line="169" w:lineRule="exact"/>
        <w:sectPr>
          <w:type w:val="continuous"/>
          <w:pgSz w:w="11910" w:h="16840"/>
          <w:pgMar w:top="1900" w:bottom="280" w:left="425" w:right="566"/>
        </w:sectPr>
      </w:pPr>
    </w:p>
    <w:p>
      <w:pPr>
        <w:spacing w:before="16"/>
        <w:ind w:left="558" w:right="0" w:firstLine="0"/>
        <w:jc w:val="center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E2F46"/>
          <w:sz w:val="28"/>
        </w:rPr>
        <w:t>TH</w:t>
      </w:r>
      <w:r>
        <w:rPr>
          <w:b/>
          <w:color w:val="1E2F46"/>
          <w:spacing w:val="49"/>
          <w:sz w:val="28"/>
        </w:rPr>
        <w:t> </w:t>
      </w:r>
      <w:r>
        <w:rPr>
          <w:b/>
          <w:color w:val="1E2F46"/>
          <w:sz w:val="28"/>
        </w:rPr>
        <w:t>MADONNA</w:t>
      </w:r>
      <w:r>
        <w:rPr>
          <w:b/>
          <w:color w:val="1E2F46"/>
          <w:spacing w:val="49"/>
          <w:sz w:val="28"/>
        </w:rPr>
        <w:t> </w:t>
      </w:r>
      <w:r>
        <w:rPr>
          <w:b/>
          <w:color w:val="1E2F46"/>
          <w:sz w:val="28"/>
        </w:rPr>
        <w:t>DI</w:t>
      </w:r>
      <w:r>
        <w:rPr>
          <w:b/>
          <w:color w:val="1E2F46"/>
          <w:spacing w:val="49"/>
          <w:sz w:val="28"/>
        </w:rPr>
        <w:t> </w:t>
      </w:r>
      <w:r>
        <w:rPr>
          <w:b/>
          <w:color w:val="1E2F46"/>
          <w:sz w:val="28"/>
        </w:rPr>
        <w:t>CAMPIGLIO</w:t>
      </w:r>
      <w:r>
        <w:rPr>
          <w:b/>
          <w:color w:val="1E2F46"/>
          <w:spacing w:val="47"/>
          <w:sz w:val="28"/>
        </w:rPr>
        <w:t> </w:t>
      </w:r>
      <w:r>
        <w:rPr>
          <w:b/>
          <w:color w:val="1E2F46"/>
          <w:sz w:val="28"/>
        </w:rPr>
        <w:t>GOLF</w:t>
      </w:r>
      <w:r>
        <w:rPr>
          <w:b/>
          <w:color w:val="1E2F46"/>
          <w:spacing w:val="49"/>
          <w:sz w:val="28"/>
        </w:rPr>
        <w:t> </w:t>
      </w:r>
      <w:r>
        <w:rPr>
          <w:b/>
          <w:color w:val="1E2F46"/>
          <w:sz w:val="28"/>
        </w:rPr>
        <w:t>HOTEL</w:t>
      </w:r>
      <w:r>
        <w:rPr>
          <w:b/>
          <w:color w:val="1E2F46"/>
          <w:spacing w:val="41"/>
          <w:sz w:val="28"/>
        </w:rPr>
        <w:t> </w:t>
      </w:r>
      <w:r>
        <w:rPr>
          <w:b/>
          <w:color w:val="1E2F46"/>
          <w:spacing w:val="-4"/>
          <w:sz w:val="28"/>
        </w:rPr>
        <w:t>****</w:t>
      </w:r>
    </w:p>
    <w:p>
      <w:pPr>
        <w:pStyle w:val="BodyText"/>
        <w:spacing w:before="166"/>
        <w:rPr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CAMERA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COLAZIONE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quindi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essere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sempre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intesi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come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indicativi.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>
        <w:trPr>
          <w:trHeight w:val="507" w:hRule="atLeast"/>
        </w:trPr>
        <w:tc>
          <w:tcPr>
            <w:tcW w:w="1344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130"/>
              <w:ind w:left="240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57"/>
              <w:ind w:left="342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344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57"/>
              <w:ind w:left="7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344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97"/>
              <w:ind w:left="91" w:right="75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DOPPIA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EXECUTIVE</w:t>
            </w:r>
          </w:p>
        </w:tc>
        <w:tc>
          <w:tcPr>
            <w:tcW w:w="1344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57"/>
              <w:ind w:left="90" w:right="75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2688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365" w:val="left" w:leader="none"/>
              </w:tabs>
              <w:spacing w:line="158" w:lineRule="exact" w:before="97"/>
              <w:ind w:left="22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</w:p>
          <w:p>
            <w:pPr>
              <w:pStyle w:val="TableParagraph"/>
              <w:tabs>
                <w:tab w:pos="1365" w:val="left" w:leader="none"/>
              </w:tabs>
              <w:spacing w:line="158" w:lineRule="exact" w:before="0"/>
              <w:ind w:left="2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2.245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2.065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27" w:hRule="atLeast"/>
        </w:trPr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11/04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</w:tbl>
    <w:p>
      <w:pPr>
        <w:pStyle w:val="BodyText"/>
        <w:spacing w:before="33"/>
        <w:rPr>
          <w:sz w:val="16"/>
        </w:rPr>
      </w:pPr>
    </w:p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 per il periodo indicato con sistemazione nella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camera prescelta, trattamento di Camera e Colazione.</w:t>
      </w:r>
    </w:p>
    <w:p>
      <w:pPr>
        <w:spacing w:line="235" w:lineRule="auto" w:before="191"/>
        <w:ind w:left="141" w:right="1157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I prezzi non comprendono tassa di soggiorno laddove applicata dal Comune. La stessa, se prevista, dovrà essere pagata in hotel all’atto del check-in.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2"/>
          <w:sz w:val="16"/>
        </w:rPr>
        <w:t>Soggiorno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minimo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4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notti,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dalle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17.00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del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di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arrivo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alle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10.00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del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di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2"/>
          <w:sz w:val="16"/>
        </w:rPr>
        <w:t>partenza</w:t>
      </w:r>
    </w:p>
    <w:p>
      <w:pPr>
        <w:spacing w:before="191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RIDUZIONI: </w:t>
      </w:r>
      <w:r>
        <w:rPr>
          <w:color w:val="1E2F46"/>
          <w:spacing w:val="-4"/>
          <w:sz w:val="16"/>
        </w:rPr>
        <w:t>Camera Doppia Usa Singola (Superior 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Executive) </w:t>
      </w:r>
      <w:r>
        <w:rPr>
          <w:color w:val="1E2F46"/>
          <w:spacing w:val="-5"/>
          <w:sz w:val="16"/>
        </w:rPr>
        <w:t>25%</w:t>
      </w:r>
    </w:p>
    <w:p>
      <w:pPr>
        <w:spacing w:line="194" w:lineRule="exact" w:before="188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SUPPLEMENTI: </w:t>
      </w:r>
      <w:r>
        <w:rPr>
          <w:color w:val="1E2F46"/>
          <w:spacing w:val="-4"/>
          <w:sz w:val="16"/>
        </w:rPr>
        <w:t>Mezza Pensione bevande escluse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€ 25 al giorno 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persona.</w:t>
      </w:r>
    </w:p>
    <w:p>
      <w:pPr>
        <w:spacing w:line="194" w:lineRule="exact" w:before="0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THINKY CARD </w:t>
      </w:r>
      <w:r>
        <w:rPr>
          <w:color w:val="1E2F46"/>
          <w:spacing w:val="-4"/>
          <w:sz w:val="16"/>
        </w:rPr>
        <w:t>(Bambini 0/3 anni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n.c.) per i servizi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 loro dedicati, supplemento obbligatorio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30 € a notte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(da pagare in agenzia)</w:t>
      </w:r>
    </w:p>
    <w:p>
      <w:pPr>
        <w:spacing w:line="235" w:lineRule="auto" w:before="192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SERVIZI EXTRA FACOLTATIVI DA PAGARE IN LOCO </w:t>
      </w:r>
      <w:r>
        <w:rPr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color w:val="1E2F46"/>
          <w:sz w:val="16"/>
        </w:rPr>
        <w:t>mento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di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20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€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al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giorno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per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pulizia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finale</w:t>
      </w:r>
    </w:p>
    <w:p>
      <w:pPr>
        <w:spacing w:before="190"/>
        <w:ind w:left="141" w:right="0" w:firstLine="0"/>
        <w:jc w:val="left"/>
        <w:rPr>
          <w:sz w:val="16"/>
        </w:rPr>
      </w:pPr>
      <w:r>
        <w:rPr>
          <w:b/>
          <w:color w:val="1E2F46"/>
          <w:spacing w:val="-6"/>
          <w:sz w:val="16"/>
        </w:rPr>
        <w:t>OBBLIGATORIO</w:t>
      </w:r>
      <w:r>
        <w:rPr>
          <w:b/>
          <w:color w:val="1E2F46"/>
          <w:spacing w:val="1"/>
          <w:sz w:val="16"/>
        </w:rPr>
        <w:t> </w:t>
      </w:r>
      <w:r>
        <w:rPr>
          <w:b/>
          <w:color w:val="1E2F46"/>
          <w:spacing w:val="-6"/>
          <w:sz w:val="16"/>
        </w:rPr>
        <w:t>DA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PAGARE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IN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LOCO:</w:t>
      </w:r>
      <w:r>
        <w:rPr>
          <w:b/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Tassa</w:t>
      </w:r>
      <w:r>
        <w:rPr>
          <w:color w:val="1E2F46"/>
          <w:spacing w:val="3"/>
          <w:sz w:val="16"/>
        </w:rPr>
        <w:t> </w:t>
      </w:r>
      <w:r>
        <w:rPr>
          <w:color w:val="1E2F46"/>
          <w:spacing w:val="-6"/>
          <w:sz w:val="16"/>
        </w:rPr>
        <w:t>di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soggiorno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secondo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ordinanza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comunale</w:t>
      </w:r>
    </w:p>
    <w:p>
      <w:pPr>
        <w:pStyle w:val="Heading4"/>
        <w:rPr>
          <w:u w:val="none"/>
        </w:rPr>
      </w:pPr>
      <w:r>
        <w:rPr>
          <w:color w:val="1E2F46"/>
          <w:spacing w:val="-6"/>
          <w:u w:val="none"/>
        </w:rPr>
        <w:t>SPA</w:t>
      </w:r>
      <w:r>
        <w:rPr>
          <w:color w:val="1E2F46"/>
          <w:spacing w:val="-5"/>
          <w:u w:val="none"/>
        </w:rPr>
        <w:t> </w:t>
      </w:r>
      <w:r>
        <w:rPr>
          <w:color w:val="1E2F46"/>
          <w:spacing w:val="-6"/>
          <w:u w:val="none"/>
        </w:rPr>
        <w:t>&amp;</w:t>
      </w:r>
      <w:r>
        <w:rPr>
          <w:color w:val="1E2F46"/>
          <w:spacing w:val="-4"/>
          <w:u w:val="none"/>
        </w:rPr>
        <w:t> </w:t>
      </w:r>
      <w:r>
        <w:rPr>
          <w:color w:val="1E2F46"/>
          <w:spacing w:val="-6"/>
          <w:u w:val="none"/>
        </w:rPr>
        <w:t>PISCINA:</w:t>
      </w:r>
    </w:p>
    <w:p>
      <w:pPr>
        <w:spacing w:line="235" w:lineRule="auto" w:before="1"/>
        <w:ind w:left="141" w:right="5232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Ingresso piscina gratuito, a fasce orarie, soggetto a disponibilità e solo con prenotazione.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Kit</w:t>
      </w:r>
      <w:r>
        <w:rPr>
          <w:color w:val="1E2F46"/>
          <w:spacing w:val="-10"/>
          <w:sz w:val="16"/>
        </w:rPr>
        <w:t> </w:t>
      </w:r>
      <w:r>
        <w:rPr>
          <w:color w:val="1E2F46"/>
          <w:sz w:val="16"/>
        </w:rPr>
        <w:t>SPA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(accappatoio,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ciabattine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e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telo)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non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compreso.</w:t>
      </w:r>
    </w:p>
    <w:p>
      <w:pPr>
        <w:spacing w:line="235" w:lineRule="auto" w:before="1"/>
        <w:ind w:left="141" w:right="3893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Ingresso SPA a pagamento, a fasce orarie, soggetto a disponibilità e solo con prenotazione (€ 20 per 90 minuti)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2"/>
          <w:sz w:val="16"/>
        </w:rPr>
        <w:t>Kit SPA (accappatoio, ciabattine e telo) compreso nella quota.</w:t>
      </w:r>
    </w:p>
    <w:p>
      <w:pPr>
        <w:spacing w:line="193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L’ingresso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alla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SPA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&amp;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PISCINA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è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free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nelle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camere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Junior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Suite</w:t>
      </w:r>
    </w:p>
    <w:p>
      <w:pPr>
        <w:pStyle w:val="Heading4"/>
        <w:rPr>
          <w:u w:val="none"/>
        </w:rPr>
      </w:pPr>
      <w:r>
        <w:rPr>
          <w:color w:val="1E2F46"/>
          <w:spacing w:val="-2"/>
          <w:u w:val="none"/>
        </w:rPr>
        <w:t>NOTE:</w:t>
      </w:r>
    </w:p>
    <w:p>
      <w:pPr>
        <w:spacing w:line="194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Occupazione Quadrupla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Executive: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2 adulti</w:t>
      </w:r>
      <w:r>
        <w:rPr>
          <w:color w:val="1E2F46"/>
          <w:spacing w:val="-1"/>
          <w:sz w:val="16"/>
        </w:rPr>
        <w:t> </w:t>
      </w:r>
      <w:r>
        <w:rPr>
          <w:color w:val="1E2F46"/>
          <w:spacing w:val="-4"/>
          <w:sz w:val="16"/>
        </w:rPr>
        <w:t>+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2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bambini 3-13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anni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n.c.</w:t>
      </w:r>
    </w:p>
    <w:p>
      <w:pPr>
        <w:pStyle w:val="Heading4"/>
        <w:ind w:left="558" w:right="420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558" w:right="423" w:firstLine="0"/>
        <w:jc w:val="center"/>
        <w:rPr>
          <w:sz w:val="16"/>
        </w:rPr>
      </w:pPr>
      <w:r>
        <w:rPr>
          <w:color w:val="1E2F46"/>
          <w:spacing w:val="-4"/>
          <w:sz w:val="16"/>
        </w:rPr>
        <w:t>Quota gestione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TH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FULL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PLUS-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Adulti</w:t>
      </w:r>
      <w:r>
        <w:rPr>
          <w:color w:val="1E2F46"/>
          <w:spacing w:val="-1"/>
          <w:sz w:val="16"/>
        </w:rPr>
        <w:t> </w:t>
      </w:r>
      <w:r>
        <w:rPr>
          <w:color w:val="1E2F46"/>
          <w:spacing w:val="-4"/>
          <w:sz w:val="16"/>
        </w:rPr>
        <w:t>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3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anni, €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11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fino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un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massimo di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7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notti.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310621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24.458384pt;width:379.1pt;height:19pt;mso-position-horizontal-relative:page;mso-position-vertical-relative:paragraph;z-index:-15728128;mso-wrap-distance-left:0;mso-wrap-distance-right:0" id="docshapegroup7" coordorigin="2162,489" coordsize="7582,380">
                <v:shape style="position:absolute;left:2162;top:489;width:7582;height:380" id="docshape8" coordorigin="2162,489" coordsize="7582,380" path="m9573,489l2332,489,2266,503,2212,539,2176,593,2162,659,2162,699,2176,765,2212,819,2266,856,2332,869,9573,869,9639,856,9693,819,9730,765,9743,699,9743,659,9730,593,9693,539,9639,503,9573,489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489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5"/>
      <w:szCs w:val="15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558" w:right="407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8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558" w:right="417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89" w:line="194" w:lineRule="exact"/>
      <w:ind w:left="141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0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2026-09-08T08:56:29Z</dcterms:created>
  <dcterms:modified xsi:type="dcterms:W3CDTF">2026-09-08T08:56:29Z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