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BOLOGNA HOTEL ALLA ROCCA</w:t>
      </w:r>
    </w:p>
    <w:p>
      <w:pPr>
        <w:pStyle w:val="Heading3"/>
      </w:pPr>
      <w:r>
        <w:rPr>
          <w:color w:val="FFFDF0"/>
        </w:rPr>
        <w:t>BAZZANO</w:t>
      </w:r>
      <w:r>
        <w:rPr>
          <w:color w:val="FFFDF0"/>
          <w:spacing w:val="-28"/>
        </w:rPr>
        <w:t> </w:t>
      </w:r>
      <w:r>
        <w:rPr>
          <w:color w:val="FFFDF0"/>
          <w:spacing w:val="-2"/>
        </w:rPr>
        <w:t>VALSAMOGGIA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07"/>
        <w:rPr>
          <w:rFonts w:ascii="Georgia"/>
          <w:b/>
          <w:sz w:val="24"/>
        </w:rPr>
      </w:pPr>
    </w:p>
    <w:p>
      <w:pPr>
        <w:spacing w:before="0"/>
        <w:ind w:left="0" w:right="1477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4"/>
        <w:spacing w:line="240" w:lineRule="auto" w:before="77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790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425"/>
          <w:cols w:num="2" w:equalWidth="0">
            <w:col w:w="6216" w:space="2278"/>
            <w:col w:w="2566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4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Rocca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Bazzano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Valsamoggia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portate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acqua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flûte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prosecco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intrattenimento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vino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teatro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anatomico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Musei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Civici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Palazzo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Poggi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all’Abbazia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Santa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Maria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Assunta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  <w:ind w:left="61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71" w:lineRule="exact" w:before="0" w:after="0"/>
        <w:ind w:left="50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5" w:after="0"/>
        <w:ind w:left="50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5" w:after="0"/>
        <w:ind w:left="50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4" w:after="0"/>
        <w:ind w:left="50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5" w:after="0"/>
        <w:ind w:left="50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5" w:after="0"/>
        <w:ind w:left="50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4" w:lineRule="auto" w:before="4" w:after="0"/>
        <w:ind w:left="501" w:right="135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277" w:space="40"/>
            <w:col w:w="5743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18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172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53201"/>
                            <a:ext cx="6840220" cy="377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78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490798"/>
                                </a:lnTo>
                                <a:lnTo>
                                  <a:pt x="3769" y="3537515"/>
                                </a:lnTo>
                                <a:lnTo>
                                  <a:pt x="14682" y="3581831"/>
                                </a:lnTo>
                                <a:lnTo>
                                  <a:pt x="32146" y="3623154"/>
                                </a:lnTo>
                                <a:lnTo>
                                  <a:pt x="55567" y="3660890"/>
                                </a:lnTo>
                                <a:lnTo>
                                  <a:pt x="84353" y="3694447"/>
                                </a:lnTo>
                                <a:lnTo>
                                  <a:pt x="117910" y="3723232"/>
                                </a:lnTo>
                                <a:lnTo>
                                  <a:pt x="155647" y="3746652"/>
                                </a:lnTo>
                                <a:lnTo>
                                  <a:pt x="196969" y="3764114"/>
                                </a:lnTo>
                                <a:lnTo>
                                  <a:pt x="241283" y="3775026"/>
                                </a:lnTo>
                                <a:lnTo>
                                  <a:pt x="287997" y="3778796"/>
                                </a:lnTo>
                                <a:lnTo>
                                  <a:pt x="6551993" y="3778796"/>
                                </a:lnTo>
                                <a:lnTo>
                                  <a:pt x="6598711" y="3775026"/>
                                </a:lnTo>
                                <a:lnTo>
                                  <a:pt x="6643028" y="3764114"/>
                                </a:lnTo>
                                <a:lnTo>
                                  <a:pt x="6684352" y="3746652"/>
                                </a:lnTo>
                                <a:lnTo>
                                  <a:pt x="6722090" y="3723232"/>
                                </a:lnTo>
                                <a:lnTo>
                                  <a:pt x="6755649" y="3694447"/>
                                </a:lnTo>
                                <a:lnTo>
                                  <a:pt x="6784435" y="3660890"/>
                                </a:lnTo>
                                <a:lnTo>
                                  <a:pt x="6807857" y="3623154"/>
                                </a:lnTo>
                                <a:lnTo>
                                  <a:pt x="6825321" y="3581831"/>
                                </a:lnTo>
                                <a:lnTo>
                                  <a:pt x="6836234" y="3537515"/>
                                </a:lnTo>
                                <a:lnTo>
                                  <a:pt x="6840004" y="3490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57398"/>
                                </a:lnTo>
                                <a:lnTo>
                                  <a:pt x="5702" y="2906915"/>
                                </a:lnTo>
                                <a:lnTo>
                                  <a:pt x="21958" y="2952381"/>
                                </a:lnTo>
                                <a:lnTo>
                                  <a:pt x="47447" y="2992488"/>
                                </a:lnTo>
                                <a:lnTo>
                                  <a:pt x="80899" y="3025940"/>
                                </a:lnTo>
                                <a:lnTo>
                                  <a:pt x="121005" y="3051441"/>
                                </a:lnTo>
                                <a:lnTo>
                                  <a:pt x="166471" y="3067685"/>
                                </a:lnTo>
                                <a:lnTo>
                                  <a:pt x="216001" y="3073400"/>
                                </a:lnTo>
                                <a:lnTo>
                                  <a:pt x="6420802" y="3073400"/>
                                </a:lnTo>
                                <a:lnTo>
                                  <a:pt x="6470320" y="3067685"/>
                                </a:lnTo>
                                <a:lnTo>
                                  <a:pt x="6515786" y="3051441"/>
                                </a:lnTo>
                                <a:lnTo>
                                  <a:pt x="6555892" y="3025940"/>
                                </a:lnTo>
                                <a:lnTo>
                                  <a:pt x="6589344" y="2992488"/>
                                </a:lnTo>
                                <a:lnTo>
                                  <a:pt x="6614846" y="2952381"/>
                                </a:lnTo>
                                <a:lnTo>
                                  <a:pt x="6631102" y="2906915"/>
                                </a:lnTo>
                                <a:lnTo>
                                  <a:pt x="6636804" y="2857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465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720;width:2811;height:1440" id="docshape5" coordorigin="8072,9720" coordsize="2811,1440" path="m10542,9720l8412,9720,8334,9729,8262,9755,8199,9795,8147,9847,8106,9911,8081,9982,8072,10060,8072,10820,8081,10898,8106,10969,8147,11033,8199,11085,8262,11125,8334,11151,8412,11160,10542,11160,10620,11151,10692,11125,10755,11085,10808,11033,10848,10969,10874,10898,10883,10820,10883,10060,10874,9982,10848,9911,10808,9847,10755,9795,10692,9755,10620,9729,10542,9720xe" filled="true" fillcolor="#fffdf0" stroked="false">
                  <v:path arrowok="t"/>
                  <v:fill type="solid"/>
                </v:shape>
                <v:shape style="position:absolute;left:566;top:10320;width:10772;height:5951" id="docshape6" coordorigin="567,10320" coordsize="10772,5951" path="m10885,10320l1020,10320,947,10326,877,10343,812,10371,753,10408,700,10453,654,10506,618,10565,590,10630,573,10700,567,10774,567,15817,573,15891,590,15961,618,16026,654,16085,700,16138,753,16183,812,16220,877,16248,947,16265,1020,16271,10885,16271,10959,16265,11028,16248,11093,16220,11153,16183,11206,16138,11251,16085,11288,16026,11315,15961,11333,15891,11339,15817,11339,10774,11333,10700,11315,10630,11288,10565,11251,10506,11206,10453,11153,10408,11093,10371,11028,10343,10959,10326,10885,10320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80,736,15058,762,15129,802,15193,854,15245,917,15285,989,15311,1067,15320,10838,15320,10916,15311,10988,15285,11051,15245,11104,15193,11144,15129,11170,15058,11179,14980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4"/>
        <w:rPr>
          <w:rFonts w:ascii="Calibri Light"/>
          <w:b w:val="0"/>
          <w:sz w:val="18"/>
        </w:rPr>
      </w:pPr>
    </w:p>
    <w:p>
      <w:pPr>
        <w:spacing w:before="0"/>
        <w:ind w:left="9" w:right="1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Bologna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Rocca</w:t>
      </w:r>
      <w:r>
        <w:rPr>
          <w:color w:val="1E2F46"/>
          <w:spacing w:val="58"/>
        </w:rPr>
        <w:t> </w:t>
      </w:r>
      <w:r>
        <w:rPr>
          <w:color w:val="1E2F46"/>
        </w:rPr>
        <w:t>Bazzano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Valsamoggia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€140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Modena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Bazzano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Valsamoggia</w:t>
      </w:r>
    </w:p>
    <w:p>
      <w:pPr>
        <w:pStyle w:val="BodyText"/>
        <w:spacing w:line="235" w:lineRule="auto" w:before="2"/>
        <w:ind w:left="141" w:right="141"/>
      </w:pPr>
      <w:r>
        <w:rPr>
          <w:color w:val="1E2F46"/>
        </w:rPr>
        <w:t>Incontro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partecipanti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2"/>
        </w:rPr>
        <w:t> </w:t>
      </w:r>
      <w:r>
        <w:rPr>
          <w:color w:val="1E2F46"/>
        </w:rPr>
        <w:t>Piazzale</w:t>
      </w:r>
      <w:r>
        <w:rPr>
          <w:color w:val="1E2F46"/>
          <w:spacing w:val="-1"/>
        </w:rPr>
        <w:t> </w:t>
      </w:r>
      <w:r>
        <w:rPr>
          <w:color w:val="1E2F46"/>
        </w:rPr>
        <w:t>Ostiense,</w:t>
      </w:r>
      <w:r>
        <w:rPr>
          <w:color w:val="1E2F46"/>
          <w:spacing w:val="-1"/>
        </w:rPr>
        <w:t> </w:t>
      </w:r>
      <w:r>
        <w:rPr>
          <w:color w:val="1E2F46"/>
        </w:rPr>
        <w:t>sistemazione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Bus</w:t>
      </w:r>
      <w:r>
        <w:rPr>
          <w:color w:val="1E2F46"/>
          <w:spacing w:val="-2"/>
        </w:rPr>
        <w:t> </w:t>
      </w:r>
      <w:r>
        <w:rPr>
          <w:color w:val="1E2F46"/>
        </w:rPr>
        <w:t>G.T.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Modena.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libero.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pomeriggio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Modena.</w:t>
      </w:r>
      <w:r>
        <w:rPr>
          <w:color w:val="1E2F46"/>
          <w:spacing w:val="-2"/>
        </w:rPr>
        <w:t> </w:t>
      </w:r>
      <w:r>
        <w:rPr>
          <w:color w:val="1E2F46"/>
        </w:rPr>
        <w:t>Scoprite</w:t>
      </w:r>
      <w:r>
        <w:rPr>
          <w:color w:val="1E2F46"/>
          <w:spacing w:val="40"/>
        </w:rPr>
        <w:t> </w:t>
      </w:r>
      <w:r>
        <w:rPr>
          <w:color w:val="1E2F46"/>
        </w:rPr>
        <w:t>il cuore di Modena alla scoperta dei suoi gioielli architettonici, della sua storia ducale e della sua vivace vita quotidiana. La guida vi condurrà nei siti più emblematici</w:t>
      </w:r>
      <w:r>
        <w:rPr>
          <w:color w:val="1E2F46"/>
          <w:spacing w:val="40"/>
        </w:rPr>
        <w:t> </w:t>
      </w:r>
      <w:r>
        <w:rPr>
          <w:color w:val="1E2F46"/>
        </w:rPr>
        <w:t>del patrimonio mondiale dell’UNESCO e condividerà con voi i segreti di questa città italiana unica. Passeggiate per strade ricche di storia, ammirate l’architettura del</w:t>
      </w:r>
      <w:r>
        <w:rPr>
          <w:color w:val="1E2F46"/>
          <w:spacing w:val="40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Ducale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immergetevi</w:t>
      </w:r>
      <w:r>
        <w:rPr>
          <w:color w:val="1E2F46"/>
          <w:spacing w:val="-5"/>
        </w:rPr>
        <w:t> </w:t>
      </w:r>
      <w:r>
        <w:rPr>
          <w:color w:val="1E2F46"/>
        </w:rPr>
        <w:t>nell’atmosfera</w:t>
      </w:r>
      <w:r>
        <w:rPr>
          <w:color w:val="1E2F46"/>
          <w:spacing w:val="-5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mercato</w:t>
      </w:r>
      <w:r>
        <w:rPr>
          <w:color w:val="1E2F46"/>
          <w:spacing w:val="-5"/>
        </w:rPr>
        <w:t> </w:t>
      </w:r>
      <w:r>
        <w:rPr>
          <w:color w:val="1E2F46"/>
        </w:rPr>
        <w:t>Albinelli.</w:t>
      </w:r>
      <w:r>
        <w:rPr>
          <w:color w:val="1E2F46"/>
          <w:spacing w:val="-5"/>
        </w:rPr>
        <w:t> </w:t>
      </w:r>
      <w:r>
        <w:rPr>
          <w:color w:val="1E2F46"/>
        </w:rPr>
        <w:t>Vivete</w:t>
      </w:r>
      <w:r>
        <w:rPr>
          <w:color w:val="1E2F46"/>
          <w:spacing w:val="-4"/>
        </w:rPr>
        <w:t> </w:t>
      </w:r>
      <w:r>
        <w:rPr>
          <w:color w:val="1E2F46"/>
        </w:rPr>
        <w:t>Modena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vero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-4"/>
        </w:rPr>
        <w:t> </w:t>
      </w:r>
      <w:r>
        <w:rPr>
          <w:color w:val="1E2F46"/>
        </w:rPr>
        <w:t>esplorando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storia,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vita</w:t>
      </w:r>
      <w:r>
        <w:rPr>
          <w:color w:val="1E2F46"/>
          <w:spacing w:val="-5"/>
        </w:rPr>
        <w:t> </w:t>
      </w:r>
      <w:r>
        <w:rPr>
          <w:color w:val="1E2F46"/>
        </w:rPr>
        <w:t>quoti-diana. Al termine trasferimento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Bologna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Bologna:</w:t>
      </w:r>
      <w:r>
        <w:rPr>
          <w:color w:val="1E2F46"/>
          <w:spacing w:val="-2"/>
        </w:rPr>
        <w:t> </w:t>
      </w:r>
      <w:r>
        <w:rPr>
          <w:color w:val="1E2F46"/>
        </w:rPr>
        <w:t>vista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mercato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Mezzo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scoperta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origini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cucina</w:t>
      </w:r>
      <w:r>
        <w:rPr>
          <w:color w:val="1E2F46"/>
          <w:spacing w:val="-3"/>
        </w:rPr>
        <w:t> </w:t>
      </w:r>
      <w:r>
        <w:rPr>
          <w:color w:val="1E2F46"/>
        </w:rPr>
        <w:t>italiana;</w:t>
      </w:r>
      <w:r>
        <w:rPr>
          <w:color w:val="1E2F46"/>
          <w:spacing w:val="-2"/>
        </w:rPr>
        <w:t> </w:t>
      </w:r>
      <w:r>
        <w:rPr>
          <w:color w:val="1E2F46"/>
        </w:rPr>
        <w:t>ingresso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40"/>
        </w:rPr>
        <w:t> </w:t>
      </w:r>
      <w:r>
        <w:rPr>
          <w:color w:val="1E2F46"/>
        </w:rPr>
        <w:t>anatomico, una</w:t>
      </w:r>
      <w:r>
        <w:rPr>
          <w:color w:val="1E2F46"/>
          <w:spacing w:val="-1"/>
        </w:rPr>
        <w:t> </w:t>
      </w:r>
      <w:r>
        <w:rPr>
          <w:color w:val="1E2F46"/>
        </w:rPr>
        <w:t>sala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trova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dell’Archiginnasio, prima</w:t>
      </w:r>
      <w:r>
        <w:rPr>
          <w:color w:val="1E2F46"/>
          <w:spacing w:val="-1"/>
        </w:rPr>
        <w:t> </w:t>
      </w:r>
      <w:r>
        <w:rPr>
          <w:color w:val="1E2F46"/>
        </w:rPr>
        <w:t>sede unificata</w:t>
      </w:r>
      <w:r>
        <w:rPr>
          <w:color w:val="1E2F46"/>
          <w:spacing w:val="-1"/>
        </w:rPr>
        <w:t> </w:t>
      </w:r>
      <w:r>
        <w:rPr>
          <w:color w:val="1E2F46"/>
        </w:rPr>
        <w:t>dell’Università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Bologna.</w:t>
      </w:r>
      <w:r>
        <w:rPr>
          <w:color w:val="1E2F46"/>
          <w:spacing w:val="-1"/>
        </w:rPr>
        <w:t> </w:t>
      </w:r>
      <w:r>
        <w:rPr>
          <w:color w:val="1E2F46"/>
        </w:rPr>
        <w:t>Era</w:t>
      </w:r>
      <w:r>
        <w:rPr>
          <w:color w:val="1E2F46"/>
          <w:spacing w:val="-1"/>
        </w:rPr>
        <w:t> </w:t>
      </w:r>
      <w:r>
        <w:rPr>
          <w:color w:val="1E2F46"/>
        </w:rPr>
        <w:t>utilizzato</w:t>
      </w:r>
      <w:r>
        <w:rPr>
          <w:color w:val="1E2F46"/>
          <w:spacing w:val="-1"/>
        </w:rPr>
        <w:t> </w:t>
      </w:r>
      <w:r>
        <w:rPr>
          <w:color w:val="1E2F46"/>
        </w:rPr>
        <w:t>storicamente per le lezioni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anatomia</w:t>
      </w:r>
      <w:r>
        <w:rPr>
          <w:color w:val="1E2F46"/>
          <w:spacing w:val="40"/>
        </w:rPr>
        <w:t> </w:t>
      </w:r>
      <w:r>
        <w:rPr>
          <w:color w:val="1E2F46"/>
        </w:rPr>
        <w:t>tenute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studenti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facoltà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Medicina.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Civici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Poggi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espone</w:t>
      </w:r>
      <w:r>
        <w:rPr>
          <w:color w:val="1E2F46"/>
          <w:spacing w:val="-3"/>
        </w:rPr>
        <w:t> </w:t>
      </w:r>
      <w:r>
        <w:rPr>
          <w:color w:val="1E2F46"/>
        </w:rPr>
        <w:t>straordinarie</w:t>
      </w:r>
      <w:r>
        <w:rPr>
          <w:color w:val="1E2F46"/>
          <w:spacing w:val="-3"/>
        </w:rPr>
        <w:t> </w:t>
      </w:r>
      <w:r>
        <w:rPr>
          <w:color w:val="1E2F46"/>
        </w:rPr>
        <w:t>collezioni</w:t>
      </w:r>
      <w:r>
        <w:rPr>
          <w:color w:val="1E2F46"/>
          <w:spacing w:val="-4"/>
        </w:rPr>
        <w:t> </w:t>
      </w:r>
      <w:r>
        <w:rPr>
          <w:color w:val="1E2F46"/>
        </w:rPr>
        <w:t>storiche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scientifiche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Settecento, sale affrescate, il Museo Aldrovandiano e le celebri cere anatomiche. Al termine delle visite rientro in hotel, Cenone di Capodanno con musica dal vivo.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Ferrara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Bologna:</w:t>
      </w:r>
      <w:r>
        <w:rPr>
          <w:color w:val="1E2F46"/>
          <w:spacing w:val="-2"/>
        </w:rPr>
        <w:t> </w:t>
      </w:r>
      <w:r>
        <w:rPr>
          <w:color w:val="1E2F46"/>
        </w:rPr>
        <w:t>vista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mercato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Mezzo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scoperta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origini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cucina</w:t>
      </w:r>
      <w:r>
        <w:rPr>
          <w:color w:val="1E2F46"/>
          <w:spacing w:val="-3"/>
        </w:rPr>
        <w:t> </w:t>
      </w:r>
      <w:r>
        <w:rPr>
          <w:color w:val="1E2F46"/>
        </w:rPr>
        <w:t>italiana;</w:t>
      </w:r>
      <w:r>
        <w:rPr>
          <w:color w:val="1E2F46"/>
          <w:spacing w:val="-2"/>
        </w:rPr>
        <w:t> </w:t>
      </w:r>
      <w:r>
        <w:rPr>
          <w:color w:val="1E2F46"/>
        </w:rPr>
        <w:t>ingresso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40"/>
        </w:rPr>
        <w:t> </w:t>
      </w:r>
      <w:r>
        <w:rPr>
          <w:color w:val="1E2F46"/>
        </w:rPr>
        <w:t>anatomico, una</w:t>
      </w:r>
      <w:r>
        <w:rPr>
          <w:color w:val="1E2F46"/>
          <w:spacing w:val="-1"/>
        </w:rPr>
        <w:t> </w:t>
      </w:r>
      <w:r>
        <w:rPr>
          <w:color w:val="1E2F46"/>
        </w:rPr>
        <w:t>sala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trova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dell’Archiginnasio, prima</w:t>
      </w:r>
      <w:r>
        <w:rPr>
          <w:color w:val="1E2F46"/>
          <w:spacing w:val="-1"/>
        </w:rPr>
        <w:t> </w:t>
      </w:r>
      <w:r>
        <w:rPr>
          <w:color w:val="1E2F46"/>
        </w:rPr>
        <w:t>sede unificata</w:t>
      </w:r>
      <w:r>
        <w:rPr>
          <w:color w:val="1E2F46"/>
          <w:spacing w:val="-1"/>
        </w:rPr>
        <w:t> </w:t>
      </w:r>
      <w:r>
        <w:rPr>
          <w:color w:val="1E2F46"/>
        </w:rPr>
        <w:t>dell’Università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Bologna.</w:t>
      </w:r>
      <w:r>
        <w:rPr>
          <w:color w:val="1E2F46"/>
          <w:spacing w:val="-1"/>
        </w:rPr>
        <w:t> </w:t>
      </w:r>
      <w:r>
        <w:rPr>
          <w:color w:val="1E2F46"/>
        </w:rPr>
        <w:t>Era</w:t>
      </w:r>
      <w:r>
        <w:rPr>
          <w:color w:val="1E2F46"/>
          <w:spacing w:val="-1"/>
        </w:rPr>
        <w:t> </w:t>
      </w:r>
      <w:r>
        <w:rPr>
          <w:color w:val="1E2F46"/>
        </w:rPr>
        <w:t>utilizzato</w:t>
      </w:r>
      <w:r>
        <w:rPr>
          <w:color w:val="1E2F46"/>
          <w:spacing w:val="-1"/>
        </w:rPr>
        <w:t> </w:t>
      </w:r>
      <w:r>
        <w:rPr>
          <w:color w:val="1E2F46"/>
        </w:rPr>
        <w:t>storicamente per le lezioni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anatomia</w:t>
      </w:r>
      <w:r>
        <w:rPr>
          <w:color w:val="1E2F46"/>
          <w:spacing w:val="40"/>
        </w:rPr>
        <w:t> </w:t>
      </w:r>
      <w:r>
        <w:rPr>
          <w:color w:val="1E2F46"/>
        </w:rPr>
        <w:t>tenute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studenti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facoltà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Medicina.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Civici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Poggi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espone</w:t>
      </w:r>
      <w:r>
        <w:rPr>
          <w:color w:val="1E2F46"/>
          <w:spacing w:val="-3"/>
        </w:rPr>
        <w:t> </w:t>
      </w:r>
      <w:r>
        <w:rPr>
          <w:color w:val="1E2F46"/>
        </w:rPr>
        <w:t>straordinarie</w:t>
      </w:r>
      <w:r>
        <w:rPr>
          <w:color w:val="1E2F46"/>
          <w:spacing w:val="-3"/>
        </w:rPr>
        <w:t> </w:t>
      </w:r>
      <w:r>
        <w:rPr>
          <w:color w:val="1E2F46"/>
        </w:rPr>
        <w:t>collezioni</w:t>
      </w:r>
      <w:r>
        <w:rPr>
          <w:color w:val="1E2F46"/>
          <w:spacing w:val="-4"/>
        </w:rPr>
        <w:t> </w:t>
      </w:r>
      <w:r>
        <w:rPr>
          <w:color w:val="1E2F46"/>
        </w:rPr>
        <w:t>storiche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scientifiche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Settecento, sale affrescate, il Museo Aldrovandiano e le celebri cere anatomiche. Al termine delle visite rientro in hotel, Cenone di Capodanno con musica dal vivo.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Monteveglio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 w:right="62"/>
      </w:pPr>
      <w:r>
        <w:rPr>
          <w:color w:val="1E2F46"/>
        </w:rPr>
        <w:t>Prima colazione in hotel, partenza per la visita guidata di Monteveglio con ingresso all’Abbazia di Santa Maria Assunta. Una passeggiata alla scoperta degli aspetti</w:t>
      </w:r>
      <w:r>
        <w:rPr>
          <w:color w:val="1E2F46"/>
          <w:spacing w:val="40"/>
        </w:rPr>
        <w:t> </w:t>
      </w:r>
      <w:r>
        <w:rPr>
          <w:color w:val="1E2F46"/>
        </w:rPr>
        <w:t>storici</w:t>
      </w:r>
      <w:r>
        <w:rPr>
          <w:color w:val="1E2F46"/>
          <w:spacing w:val="-6"/>
        </w:rPr>
        <w:t> </w:t>
      </w:r>
      <w:r>
        <w:rPr>
          <w:color w:val="1E2F46"/>
        </w:rPr>
        <w:t>dell’antico</w:t>
      </w:r>
      <w:r>
        <w:rPr>
          <w:color w:val="1E2F46"/>
          <w:spacing w:val="-6"/>
        </w:rPr>
        <w:t> </w:t>
      </w:r>
      <w:r>
        <w:rPr>
          <w:color w:val="1E2F46"/>
        </w:rPr>
        <w:t>Borgo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dell’Abbazia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Monteveglio,</w:t>
      </w:r>
      <w:r>
        <w:rPr>
          <w:color w:val="1E2F46"/>
          <w:spacing w:val="-5"/>
        </w:rPr>
        <w:t> </w:t>
      </w:r>
      <w:r>
        <w:rPr>
          <w:color w:val="1E2F46"/>
        </w:rPr>
        <w:t>antico</w:t>
      </w:r>
      <w:r>
        <w:rPr>
          <w:color w:val="1E2F46"/>
          <w:spacing w:val="-6"/>
        </w:rPr>
        <w:t> </w:t>
      </w:r>
      <w:r>
        <w:rPr>
          <w:color w:val="1E2F46"/>
        </w:rPr>
        <w:t>feudo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Matilde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Canossa.</w:t>
      </w:r>
      <w:r>
        <w:rPr>
          <w:color w:val="1E2F46"/>
          <w:spacing w:val="-6"/>
        </w:rPr>
        <w:t> </w:t>
      </w:r>
      <w:r>
        <w:rPr>
          <w:color w:val="1E2F46"/>
        </w:rPr>
        <w:t>Percorrendo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strada</w:t>
      </w:r>
      <w:r>
        <w:rPr>
          <w:color w:val="1E2F46"/>
          <w:spacing w:val="-6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attraversa</w:t>
      </w:r>
      <w:r>
        <w:rPr>
          <w:color w:val="1E2F46"/>
          <w:spacing w:val="-6"/>
        </w:rPr>
        <w:t> </w:t>
      </w:r>
      <w:r>
        <w:rPr>
          <w:color w:val="1E2F46"/>
        </w:rPr>
        <w:t>l’abitato,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arriverà</w:t>
      </w:r>
      <w:r>
        <w:rPr>
          <w:color w:val="1E2F46"/>
          <w:spacing w:val="-6"/>
        </w:rPr>
        <w:t> </w:t>
      </w:r>
      <w:r>
        <w:rPr>
          <w:color w:val="1E2F46"/>
        </w:rPr>
        <w:t>all’Abbazia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Santa</w:t>
      </w:r>
      <w:r>
        <w:rPr>
          <w:color w:val="1E2F46"/>
          <w:spacing w:val="40"/>
        </w:rPr>
        <w:t> </w:t>
      </w:r>
      <w:r>
        <w:rPr>
          <w:color w:val="1E2F46"/>
        </w:rPr>
        <w:t>Maria Assunta di Monteveglio. Le origini di questa pieve sono antichissime: venne costruita infatti nel ‘400, ma le forme attuali risalgono al periodo tra il XI e il XII se-colo.</w:t>
      </w:r>
      <w:r>
        <w:rPr>
          <w:color w:val="1E2F46"/>
          <w:spacing w:val="-5"/>
        </w:rPr>
        <w:t> </w:t>
      </w:r>
      <w:r>
        <w:rPr>
          <w:color w:val="1E2F46"/>
        </w:rPr>
        <w:t>L’intero</w:t>
      </w:r>
      <w:r>
        <w:rPr>
          <w:color w:val="1E2F46"/>
          <w:spacing w:val="-5"/>
        </w:rPr>
        <w:t> </w:t>
      </w:r>
      <w:r>
        <w:rPr>
          <w:color w:val="1E2F46"/>
        </w:rPr>
        <w:t>complesso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stato</w:t>
      </w:r>
      <w:r>
        <w:rPr>
          <w:color w:val="1E2F46"/>
          <w:spacing w:val="-5"/>
        </w:rPr>
        <w:t> </w:t>
      </w:r>
      <w:r>
        <w:rPr>
          <w:color w:val="1E2F46"/>
        </w:rPr>
        <w:t>restaurato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1925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1934</w:t>
      </w:r>
      <w:r>
        <w:rPr>
          <w:color w:val="1E2F46"/>
          <w:spacing w:val="-4"/>
        </w:rPr>
        <w:t> </w:t>
      </w:r>
      <w:r>
        <w:rPr>
          <w:color w:val="1E2F46"/>
        </w:rPr>
        <w:t>dall’architetto</w:t>
      </w:r>
      <w:r>
        <w:rPr>
          <w:color w:val="1E2F46"/>
          <w:spacing w:val="-5"/>
        </w:rPr>
        <w:t> </w:t>
      </w:r>
      <w:r>
        <w:rPr>
          <w:color w:val="1E2F46"/>
        </w:rPr>
        <w:t>Giuseppe</w:t>
      </w:r>
      <w:r>
        <w:rPr>
          <w:color w:val="1E2F46"/>
          <w:spacing w:val="-4"/>
        </w:rPr>
        <w:t> </w:t>
      </w:r>
      <w:r>
        <w:rPr>
          <w:color w:val="1E2F46"/>
        </w:rPr>
        <w:t>Rivani.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presenta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presbiterio,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erge</w:t>
      </w:r>
      <w:r>
        <w:rPr>
          <w:color w:val="1E2F46"/>
          <w:spacing w:val="-4"/>
        </w:rPr>
        <w:t> </w:t>
      </w:r>
      <w:r>
        <w:rPr>
          <w:color w:val="1E2F46"/>
        </w:rPr>
        <w:t>sopra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cripta,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tre</w:t>
      </w:r>
      <w:r>
        <w:rPr>
          <w:color w:val="1E2F46"/>
          <w:spacing w:val="40"/>
        </w:rPr>
        <w:t> </w:t>
      </w:r>
      <w:r>
        <w:rPr>
          <w:color w:val="1E2F46"/>
        </w:rPr>
        <w:t>navate.</w:t>
      </w:r>
      <w:r>
        <w:rPr>
          <w:color w:val="1E2F46"/>
          <w:spacing w:val="-5"/>
        </w:rPr>
        <w:t> </w:t>
      </w:r>
      <w:r>
        <w:rPr>
          <w:color w:val="1E2F46"/>
        </w:rPr>
        <w:t>L’acquasantiera,</w:t>
      </w:r>
      <w:r>
        <w:rPr>
          <w:color w:val="1E2F46"/>
          <w:spacing w:val="-5"/>
        </w:rPr>
        <w:t> </w:t>
      </w:r>
      <w:r>
        <w:rPr>
          <w:color w:val="1E2F46"/>
        </w:rPr>
        <w:t>posta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navata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destra,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epoca</w:t>
      </w:r>
      <w:r>
        <w:rPr>
          <w:color w:val="1E2F46"/>
          <w:spacing w:val="-5"/>
        </w:rPr>
        <w:t> </w:t>
      </w:r>
      <w:r>
        <w:rPr>
          <w:color w:val="1E2F46"/>
        </w:rPr>
        <w:t>longobarda</w:t>
      </w:r>
      <w:r>
        <w:rPr>
          <w:color w:val="1E2F46"/>
          <w:spacing w:val="-5"/>
        </w:rPr>
        <w:t> </w:t>
      </w:r>
      <w:r>
        <w:rPr>
          <w:color w:val="1E2F46"/>
        </w:rPr>
        <w:t>e,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navata</w:t>
      </w:r>
      <w:r>
        <w:rPr>
          <w:color w:val="1E2F46"/>
          <w:spacing w:val="-5"/>
        </w:rPr>
        <w:t> </w:t>
      </w:r>
      <w:r>
        <w:rPr>
          <w:color w:val="1E2F46"/>
        </w:rPr>
        <w:t>centrale,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accedere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presbiterio,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accede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scala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stile</w:t>
      </w:r>
      <w:r>
        <w:rPr>
          <w:color w:val="1E2F46"/>
          <w:spacing w:val="-4"/>
        </w:rPr>
        <w:t> </w:t>
      </w:r>
      <w:r>
        <w:rPr>
          <w:color w:val="1E2F46"/>
        </w:rPr>
        <w:t>barocco.</w:t>
      </w:r>
      <w:r>
        <w:rPr>
          <w:color w:val="1E2F46"/>
          <w:spacing w:val="40"/>
        </w:rPr>
        <w:t> </w:t>
      </w:r>
      <w:r>
        <w:rPr>
          <w:color w:val="1E2F46"/>
        </w:rPr>
        <w:t>L’altare</w:t>
      </w:r>
      <w:r>
        <w:rPr>
          <w:color w:val="1E2F46"/>
          <w:spacing w:val="-3"/>
        </w:rPr>
        <w:t> </w:t>
      </w:r>
      <w:r>
        <w:rPr>
          <w:color w:val="1E2F46"/>
        </w:rPr>
        <w:t>ha</w:t>
      </w:r>
      <w:r>
        <w:rPr>
          <w:color w:val="1E2F46"/>
          <w:spacing w:val="-4"/>
        </w:rPr>
        <w:t> </w:t>
      </w:r>
      <w:r>
        <w:rPr>
          <w:color w:val="1E2F46"/>
        </w:rPr>
        <w:t>cinque</w:t>
      </w:r>
      <w:r>
        <w:rPr>
          <w:color w:val="1E2F46"/>
          <w:spacing w:val="-3"/>
        </w:rPr>
        <w:t> </w:t>
      </w:r>
      <w:r>
        <w:rPr>
          <w:color w:val="1E2F46"/>
        </w:rPr>
        <w:t>colonne</w:t>
      </w:r>
      <w:r>
        <w:rPr>
          <w:color w:val="1E2F46"/>
          <w:spacing w:val="-3"/>
        </w:rPr>
        <w:t> </w:t>
      </w:r>
      <w:r>
        <w:rPr>
          <w:color w:val="1E2F46"/>
        </w:rPr>
        <w:t>ed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stato</w:t>
      </w:r>
      <w:r>
        <w:rPr>
          <w:color w:val="1E2F46"/>
          <w:spacing w:val="-4"/>
        </w:rPr>
        <w:t> </w:t>
      </w:r>
      <w:r>
        <w:rPr>
          <w:color w:val="1E2F46"/>
        </w:rPr>
        <w:t>realizzato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marmo</w:t>
      </w:r>
      <w:r>
        <w:rPr>
          <w:color w:val="1E2F46"/>
          <w:spacing w:val="-4"/>
        </w:rPr>
        <w:t> </w:t>
      </w:r>
      <w:r>
        <w:rPr>
          <w:color w:val="1E2F46"/>
        </w:rPr>
        <w:t>rosso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Verona.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lati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presbiterio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struttura</w:t>
      </w:r>
      <w:r>
        <w:rPr>
          <w:color w:val="1E2F46"/>
          <w:spacing w:val="-4"/>
        </w:rPr>
        <w:t> </w:t>
      </w:r>
      <w:r>
        <w:rPr>
          <w:color w:val="1E2F46"/>
        </w:rPr>
        <w:t>lignea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noce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ospita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coro.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cripta,</w:t>
      </w:r>
      <w:r>
        <w:rPr>
          <w:color w:val="1E2F46"/>
          <w:spacing w:val="-3"/>
        </w:rPr>
        <w:t> </w:t>
      </w:r>
      <w:r>
        <w:rPr>
          <w:color w:val="1E2F46"/>
        </w:rPr>
        <w:t>posta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centro,</w:t>
      </w:r>
      <w:r>
        <w:rPr>
          <w:color w:val="1E2F46"/>
          <w:spacing w:val="-1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pietra</w:t>
      </w:r>
      <w:r>
        <w:rPr>
          <w:color w:val="1E2F46"/>
          <w:spacing w:val="-2"/>
        </w:rPr>
        <w:t> </w:t>
      </w:r>
      <w:r>
        <w:rPr>
          <w:color w:val="1E2F46"/>
        </w:rPr>
        <w:t>tombale.</w:t>
      </w:r>
      <w:r>
        <w:rPr>
          <w:color w:val="1E2F46"/>
          <w:spacing w:val="-2"/>
        </w:rPr>
        <w:t> </w:t>
      </w:r>
      <w:r>
        <w:rPr>
          <w:color w:val="1E2F46"/>
        </w:rPr>
        <w:t>L’area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suddivisa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quattro</w:t>
      </w:r>
      <w:r>
        <w:rPr>
          <w:color w:val="1E2F46"/>
          <w:spacing w:val="-2"/>
        </w:rPr>
        <w:t> </w:t>
      </w:r>
      <w:r>
        <w:rPr>
          <w:color w:val="1E2F46"/>
        </w:rPr>
        <w:t>campate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colonne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pilastri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tre</w:t>
      </w:r>
      <w:r>
        <w:rPr>
          <w:color w:val="1E2F46"/>
          <w:spacing w:val="-1"/>
        </w:rPr>
        <w:t> </w:t>
      </w:r>
      <w:r>
        <w:rPr>
          <w:color w:val="1E2F46"/>
        </w:rPr>
        <w:t>altari</w:t>
      </w:r>
      <w:r>
        <w:rPr>
          <w:color w:val="1E2F46"/>
          <w:spacing w:val="-2"/>
        </w:rPr>
        <w:t> </w:t>
      </w:r>
      <w:r>
        <w:rPr>
          <w:color w:val="1E2F46"/>
        </w:rPr>
        <w:t>posti</w:t>
      </w:r>
      <w:r>
        <w:rPr>
          <w:color w:val="1E2F46"/>
          <w:spacing w:val="-2"/>
        </w:rPr>
        <w:t> </w:t>
      </w:r>
      <w:r>
        <w:rPr>
          <w:color w:val="1E2F46"/>
        </w:rPr>
        <w:t>nei</w:t>
      </w:r>
      <w:r>
        <w:rPr>
          <w:color w:val="1E2F46"/>
          <w:spacing w:val="-2"/>
        </w:rPr>
        <w:t> </w:t>
      </w:r>
      <w:r>
        <w:rPr>
          <w:color w:val="1E2F46"/>
        </w:rPr>
        <w:t>tre</w:t>
      </w:r>
      <w:r>
        <w:rPr>
          <w:color w:val="1E2F46"/>
          <w:spacing w:val="-1"/>
        </w:rPr>
        <w:t> </w:t>
      </w:r>
      <w:r>
        <w:rPr>
          <w:color w:val="1E2F46"/>
        </w:rPr>
        <w:t>absidi.</w:t>
      </w:r>
      <w:r>
        <w:rPr>
          <w:color w:val="1E2F46"/>
          <w:spacing w:val="-2"/>
        </w:rPr>
        <w:t> </w:t>
      </w:r>
      <w:r>
        <w:rPr>
          <w:color w:val="1E2F46"/>
        </w:rPr>
        <w:t>Attorno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chiesa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sviluppa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complesso</w:t>
      </w:r>
      <w:r>
        <w:rPr>
          <w:color w:val="1E2F46"/>
          <w:spacing w:val="40"/>
        </w:rPr>
        <w:t> </w:t>
      </w:r>
      <w:r>
        <w:rPr>
          <w:color w:val="1E2F46"/>
        </w:rPr>
        <w:t>monastico. Partenza per il rientro in sede con pranzo libero lungo il percorso</w:t>
      </w:r>
    </w:p>
    <w:p>
      <w:pPr>
        <w:pStyle w:val="Heading6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2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249644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9.657032pt;width:379.1pt;height:19pt;mso-position-horizontal-relative:page;mso-position-vertical-relative:paragraph;z-index:-15728128;mso-wrap-distance-left:0;mso-wrap-distance-right:0" id="docshapegroup8" coordorigin="2162,393" coordsize="7582,380">
                <v:shape style="position:absolute;left:2162;top:393;width:7582;height:380" id="docshape9" coordorigin="2162,393" coordsize="7582,380" path="m9573,393l2332,393,2266,407,2212,443,2176,497,2162,563,2162,603,2176,669,2212,723,2266,760,2332,773,9573,773,9639,760,9693,723,9730,669,9743,603,9743,563,9730,497,9693,443,9639,407,9573,393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93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01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7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5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3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1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6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4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2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10" w:right="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81"/>
      <w:ind w:left="9" w:right="2"/>
      <w:jc w:val="center"/>
      <w:outlineLvl w:val="3"/>
    </w:pPr>
    <w:rPr>
      <w:rFonts w:ascii="Georgia" w:hAnsi="Georgia" w:eastAsia="Georgia" w:cs="Georgia"/>
      <w:b/>
      <w:bCs/>
      <w:sz w:val="48"/>
      <w:szCs w:val="4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27" w:line="415" w:lineRule="exact"/>
      <w:ind w:left="608"/>
      <w:outlineLvl w:val="4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6"/>
      <w:ind w:left="2806"/>
      <w:outlineLvl w:val="5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3"/>
      <w:ind w:left="9" w:right="9"/>
      <w:jc w:val="center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2026-10-05T10:27:09Z</dcterms:created>
  <dcterms:modified xsi:type="dcterms:W3CDTF">2026-10-05T10:27:09Z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