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TOUR</w:t>
      </w:r>
      <w:r>
        <w:rPr>
          <w:color w:val="FFFDF0"/>
          <w:spacing w:val="-45"/>
        </w:rPr>
        <w:t> </w:t>
      </w:r>
      <w:r>
        <w:rPr>
          <w:color w:val="FFFDF0"/>
        </w:rPr>
        <w:t>CAPODANNO</w:t>
      </w:r>
      <w:r>
        <w:rPr>
          <w:color w:val="FFFDF0"/>
          <w:spacing w:val="-44"/>
        </w:rPr>
        <w:t> </w:t>
      </w:r>
      <w:r>
        <w:rPr>
          <w:color w:val="FFFDF0"/>
        </w:rPr>
        <w:t>NEL</w:t>
      </w:r>
      <w:r>
        <w:rPr>
          <w:color w:val="FFFDF0"/>
          <w:spacing w:val="-45"/>
        </w:rPr>
        <w:t> </w:t>
      </w:r>
      <w:r>
        <w:rPr>
          <w:color w:val="FFFDF0"/>
        </w:rPr>
        <w:t>SUD DEL MAROCCO</w:t>
      </w:r>
    </w:p>
    <w:p>
      <w:pPr>
        <w:spacing w:line="280" w:lineRule="auto" w:before="81"/>
        <w:ind w:left="9" w:right="141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MARRAKECH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OUARZAZATE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ZAGORA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 ERFOUD / MERZOUGA / TINGHIR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29"/>
        <w:rPr>
          <w:rFonts w:ascii="Georgia"/>
          <w:sz w:val="24"/>
        </w:rPr>
      </w:pPr>
    </w:p>
    <w:p>
      <w:pPr>
        <w:spacing w:before="0"/>
        <w:ind w:left="0" w:right="1619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spacing w:before="2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283"/>
        </w:sectPr>
      </w:pPr>
    </w:p>
    <w:p>
      <w:pPr>
        <w:pStyle w:val="Heading2"/>
        <w:spacing w:line="240" w:lineRule="auto" w:before="77"/>
        <w:ind w:left="595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26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5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before="68"/>
        <w:ind w:left="1230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4"/>
        <w:ind w:left="595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2"/>
          <w:sz w:val="56"/>
        </w:rPr>
        <w:t>1.459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283"/>
          <w:cols w:num="2" w:equalWidth="0">
            <w:col w:w="6988" w:space="871"/>
            <w:col w:w="3343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283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1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minimo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15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(soggetto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10"/>
          <w:sz w:val="16"/>
        </w:rPr>
        <w:t>a</w:t>
      </w:r>
    </w:p>
    <w:p>
      <w:pPr>
        <w:pStyle w:val="BodyText"/>
        <w:spacing w:before="5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riconferma)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791" w:val="left" w:leader="none"/>
        </w:tabs>
        <w:spacing w:line="240" w:lineRule="auto" w:before="5" w:after="0"/>
        <w:ind w:left="791" w:right="0" w:hanging="206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4*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5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2"/>
          <w:sz w:val="16"/>
        </w:rPr>
        <w:t> bevande)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Marrakech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bevande)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4" w:after="0"/>
        <w:ind w:left="755" w:right="19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Palais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Bahia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Medersa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youssef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Museé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Said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Kasbah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Taourirte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2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Merzouga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campo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tendato</w:t>
      </w:r>
    </w:p>
    <w:p>
      <w:pPr>
        <w:pStyle w:val="Heading2"/>
        <w:ind w:right="236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171" w:lineRule="exact" w:before="0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290€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riconferma</w:t>
      </w:r>
    </w:p>
    <w:p>
      <w:pPr>
        <w:pStyle w:val="BodyText"/>
        <w:spacing w:before="5"/>
        <w:ind w:left="663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alla </w:t>
      </w:r>
      <w:r>
        <w:rPr>
          <w:rFonts w:ascii="Calibri Light"/>
          <w:b w:val="0"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4" w:lineRule="auto" w:before="5" w:after="0"/>
        <w:ind w:left="663" w:right="746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1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5"/>
          <w:sz w:val="16"/>
        </w:rPr>
        <w:t>ma</w:t>
      </w:r>
    </w:p>
    <w:p>
      <w:pPr>
        <w:pStyle w:val="BodyText"/>
        <w:spacing w:before="5"/>
        <w:ind w:left="663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fortemente</w:t>
      </w:r>
      <w:r>
        <w:rPr>
          <w:rFonts w:ascii="Calibri Light"/>
          <w:b w:val="0"/>
          <w:color w:val="FFFFFF"/>
          <w:spacing w:val="7"/>
        </w:rPr>
        <w:t> </w:t>
      </w:r>
      <w:r>
        <w:rPr>
          <w:rFonts w:ascii="Calibri Light"/>
          <w:b w:val="0"/>
          <w:color w:val="FFFFFF"/>
          <w:spacing w:val="-2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4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quota</w:t>
      </w:r>
    </w:p>
    <w:p>
      <w:pPr>
        <w:pStyle w:val="BodyText"/>
        <w:spacing w:before="5"/>
        <w:ind w:left="663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  <w:spacing w:val="-2"/>
        </w:rPr>
        <w:t>comprende”</w:t>
      </w:r>
    </w:p>
    <w:p>
      <w:pPr>
        <w:pStyle w:val="BodyText"/>
        <w:spacing w:after="0"/>
        <w:rPr>
          <w:rFonts w:ascii="Calibri Light" w:hAnsi="Calibri Light"/>
          <w:b w:val="0"/>
        </w:rPr>
        <w:sectPr>
          <w:type w:val="continuous"/>
          <w:pgSz w:w="11910" w:h="16840"/>
          <w:pgMar w:top="1800" w:bottom="280" w:left="425" w:right="283"/>
          <w:cols w:num="2" w:equalWidth="0">
            <w:col w:w="5115" w:space="40"/>
            <w:col w:w="604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73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3500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680201"/>
                            <a:ext cx="6840220" cy="3651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51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63798"/>
                                </a:lnTo>
                                <a:lnTo>
                                  <a:pt x="3769" y="3410515"/>
                                </a:lnTo>
                                <a:lnTo>
                                  <a:pt x="14682" y="3454831"/>
                                </a:lnTo>
                                <a:lnTo>
                                  <a:pt x="32146" y="3496154"/>
                                </a:lnTo>
                                <a:lnTo>
                                  <a:pt x="55567" y="3533890"/>
                                </a:lnTo>
                                <a:lnTo>
                                  <a:pt x="84353" y="3567447"/>
                                </a:lnTo>
                                <a:lnTo>
                                  <a:pt x="117910" y="3596232"/>
                                </a:lnTo>
                                <a:lnTo>
                                  <a:pt x="155647" y="3619652"/>
                                </a:lnTo>
                                <a:lnTo>
                                  <a:pt x="196969" y="3637114"/>
                                </a:lnTo>
                                <a:lnTo>
                                  <a:pt x="241283" y="3648026"/>
                                </a:lnTo>
                                <a:lnTo>
                                  <a:pt x="287997" y="3651796"/>
                                </a:lnTo>
                                <a:lnTo>
                                  <a:pt x="6551993" y="3651796"/>
                                </a:lnTo>
                                <a:lnTo>
                                  <a:pt x="6598711" y="3648026"/>
                                </a:lnTo>
                                <a:lnTo>
                                  <a:pt x="6643028" y="3637114"/>
                                </a:lnTo>
                                <a:lnTo>
                                  <a:pt x="6684352" y="3619652"/>
                                </a:lnTo>
                                <a:lnTo>
                                  <a:pt x="6722090" y="3596232"/>
                                </a:lnTo>
                                <a:lnTo>
                                  <a:pt x="6755649" y="3567447"/>
                                </a:lnTo>
                                <a:lnTo>
                                  <a:pt x="6784435" y="3533890"/>
                                </a:lnTo>
                                <a:lnTo>
                                  <a:pt x="6807857" y="3496154"/>
                                </a:lnTo>
                                <a:lnTo>
                                  <a:pt x="6825321" y="3454831"/>
                                </a:lnTo>
                                <a:lnTo>
                                  <a:pt x="6836234" y="3410515"/>
                                </a:lnTo>
                                <a:lnTo>
                                  <a:pt x="6840004" y="3363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93" y="6789610"/>
                            <a:ext cx="6645275" cy="342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275" h="342582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5275" h="342582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40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  <a:path w="6645275" h="3425825">
                                <a:moveTo>
                                  <a:pt x="6644792" y="3245599"/>
                                </a:moveTo>
                                <a:lnTo>
                                  <a:pt x="6638366" y="3197745"/>
                                </a:lnTo>
                                <a:lnTo>
                                  <a:pt x="6620218" y="3154743"/>
                                </a:lnTo>
                                <a:lnTo>
                                  <a:pt x="6592075" y="3118320"/>
                                </a:lnTo>
                                <a:lnTo>
                                  <a:pt x="6555651" y="3090176"/>
                                </a:lnTo>
                                <a:lnTo>
                                  <a:pt x="6512649" y="3072028"/>
                                </a:lnTo>
                                <a:lnTo>
                                  <a:pt x="6464795" y="3065602"/>
                                </a:lnTo>
                                <a:lnTo>
                                  <a:pt x="187998" y="3065602"/>
                                </a:lnTo>
                                <a:lnTo>
                                  <a:pt x="140144" y="3072028"/>
                                </a:lnTo>
                                <a:lnTo>
                                  <a:pt x="97155" y="3090176"/>
                                </a:lnTo>
                                <a:lnTo>
                                  <a:pt x="60718" y="3118320"/>
                                </a:lnTo>
                                <a:lnTo>
                                  <a:pt x="32575" y="3154743"/>
                                </a:lnTo>
                                <a:lnTo>
                                  <a:pt x="14427" y="3197745"/>
                                </a:lnTo>
                                <a:lnTo>
                                  <a:pt x="8001" y="3245599"/>
                                </a:lnTo>
                                <a:lnTo>
                                  <a:pt x="14427" y="3293453"/>
                                </a:lnTo>
                                <a:lnTo>
                                  <a:pt x="32575" y="3336442"/>
                                </a:lnTo>
                                <a:lnTo>
                                  <a:pt x="60718" y="3372878"/>
                                </a:lnTo>
                                <a:lnTo>
                                  <a:pt x="97155" y="3401022"/>
                                </a:lnTo>
                                <a:lnTo>
                                  <a:pt x="140144" y="3419170"/>
                                </a:lnTo>
                                <a:lnTo>
                                  <a:pt x="187998" y="3425609"/>
                                </a:lnTo>
                                <a:lnTo>
                                  <a:pt x="6464795" y="3425609"/>
                                </a:lnTo>
                                <a:lnTo>
                                  <a:pt x="6512649" y="3419170"/>
                                </a:lnTo>
                                <a:lnTo>
                                  <a:pt x="6555651" y="3401022"/>
                                </a:lnTo>
                                <a:lnTo>
                                  <a:pt x="6592075" y="3372878"/>
                                </a:lnTo>
                                <a:lnTo>
                                  <a:pt x="6620218" y="3336442"/>
                                </a:lnTo>
                                <a:lnTo>
                                  <a:pt x="6638366" y="3293453"/>
                                </a:lnTo>
                                <a:lnTo>
                                  <a:pt x="6644792" y="3245599"/>
                                </a:lnTo>
                                <a:close/>
                              </a:path>
                              <a:path w="6645275" h="3425825">
                                <a:moveTo>
                                  <a:pt x="6644805" y="1249603"/>
                                </a:moveTo>
                                <a:lnTo>
                                  <a:pt x="6639103" y="1200073"/>
                                </a:lnTo>
                                <a:lnTo>
                                  <a:pt x="6622847" y="1154607"/>
                                </a:lnTo>
                                <a:lnTo>
                                  <a:pt x="6597345" y="1114501"/>
                                </a:lnTo>
                                <a:lnTo>
                                  <a:pt x="6563893" y="1081049"/>
                                </a:lnTo>
                                <a:lnTo>
                                  <a:pt x="6523787" y="1055547"/>
                                </a:lnTo>
                                <a:lnTo>
                                  <a:pt x="6478321" y="1039304"/>
                                </a:lnTo>
                                <a:lnTo>
                                  <a:pt x="6428803" y="1033602"/>
                                </a:lnTo>
                                <a:lnTo>
                                  <a:pt x="224002" y="1033602"/>
                                </a:lnTo>
                                <a:lnTo>
                                  <a:pt x="174472" y="1039304"/>
                                </a:lnTo>
                                <a:lnTo>
                                  <a:pt x="129006" y="1055547"/>
                                </a:lnTo>
                                <a:lnTo>
                                  <a:pt x="88900" y="1081049"/>
                                </a:lnTo>
                                <a:lnTo>
                                  <a:pt x="55448" y="1114501"/>
                                </a:lnTo>
                                <a:lnTo>
                                  <a:pt x="29959" y="1154607"/>
                                </a:lnTo>
                                <a:lnTo>
                                  <a:pt x="13703" y="1200073"/>
                                </a:lnTo>
                                <a:lnTo>
                                  <a:pt x="8001" y="1249603"/>
                                </a:lnTo>
                                <a:lnTo>
                                  <a:pt x="8001" y="2722600"/>
                                </a:lnTo>
                                <a:lnTo>
                                  <a:pt x="13703" y="2772118"/>
                                </a:lnTo>
                                <a:lnTo>
                                  <a:pt x="29959" y="2817584"/>
                                </a:lnTo>
                                <a:lnTo>
                                  <a:pt x="55448" y="2857690"/>
                                </a:lnTo>
                                <a:lnTo>
                                  <a:pt x="88900" y="2891142"/>
                                </a:lnTo>
                                <a:lnTo>
                                  <a:pt x="129006" y="2916644"/>
                                </a:lnTo>
                                <a:lnTo>
                                  <a:pt x="174472" y="2932887"/>
                                </a:lnTo>
                                <a:lnTo>
                                  <a:pt x="224002" y="2938602"/>
                                </a:lnTo>
                                <a:lnTo>
                                  <a:pt x="6428803" y="2938602"/>
                                </a:lnTo>
                                <a:lnTo>
                                  <a:pt x="6478321" y="2932887"/>
                                </a:lnTo>
                                <a:lnTo>
                                  <a:pt x="6523787" y="2916644"/>
                                </a:lnTo>
                                <a:lnTo>
                                  <a:pt x="6563893" y="2891142"/>
                                </a:lnTo>
                                <a:lnTo>
                                  <a:pt x="6597345" y="2857690"/>
                                </a:lnTo>
                                <a:lnTo>
                                  <a:pt x="6622847" y="2817584"/>
                                </a:lnTo>
                                <a:lnTo>
                                  <a:pt x="6639103" y="2772118"/>
                                </a:lnTo>
                                <a:lnTo>
                                  <a:pt x="6644805" y="2722600"/>
                                </a:lnTo>
                                <a:lnTo>
                                  <a:pt x="6644805" y="12496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4281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10000;width:2811;height:1440" id="docshape5" coordorigin="8072,10000" coordsize="2811,1440" path="m10542,10000l8412,10000,8334,10009,8262,10035,8199,10075,8147,10127,8106,10191,8081,10262,8072,10340,8072,11100,8081,11178,8106,11249,8147,11313,8199,11365,8262,11405,8334,11431,8412,11440,10542,11440,10620,11431,10692,11405,10755,11365,10808,11313,10848,11249,10874,11178,10883,11100,10883,10340,10874,10262,10848,10191,10808,10127,10755,10075,10692,10035,10620,10009,10542,10000xe" filled="true" fillcolor="#fffdf0" stroked="false">
                  <v:path arrowok="t"/>
                  <v:fill type="solid"/>
                </v:shape>
                <v:shape style="position:absolute;left:566;top:10520;width:10772;height:5751" id="docshape6" coordorigin="567,10520" coordsize="10772,5751" path="m10885,10520l1020,10520,947,10526,877,10543,812,10571,753,10608,700,10653,654,10706,618,10765,590,10830,573,10900,567,10974,567,15817,573,15891,590,15961,618,16026,654,16085,700,16138,753,16183,812,16220,877,16248,947,16265,1020,16271,10885,16271,10959,16265,11028,16248,11093,16220,11153,16183,11206,16138,11251,16085,11288,16026,11315,15961,11333,15891,11339,15817,11339,10974,11333,10900,11315,10830,11288,10765,11251,10706,11206,10653,11153,10608,11093,10571,11028,10543,10959,10526,10885,10520xe" filled="true" fillcolor="#ef7728" stroked="false">
                  <v:path arrowok="t"/>
                  <v:fill type="solid"/>
                </v:shape>
                <v:shape style="position:absolute;left:714;top:10692;width:10465;height:5395" id="docshape7" coordorigin="714,10692" coordsize="10465,5395" path="m7655,11032l7646,10954,7621,10883,7581,10820,7528,10767,7465,10727,7393,10701,7315,10692,1054,10692,976,10701,905,10727,842,10767,789,10820,749,10883,723,10954,714,11032,714,11792,723,11870,749,11942,789,12005,842,12058,905,12098,976,12123,1054,12132,7315,12132,7393,12123,7465,12098,7528,12058,7581,12005,7621,11942,7646,11870,7655,11792,7655,11032xm11166,11032l11157,10954,11131,10883,11091,10820,11039,10767,10975,10727,10904,10701,10826,10692,8236,10692,8158,10701,8086,10727,8023,10767,7970,10820,7930,10883,7904,10954,7895,11032,7895,11792,7904,11870,7930,11942,7970,12005,8023,12058,8086,12098,8158,12123,8236,12132,10826,12132,10904,12123,10975,12098,11039,12058,11091,12005,11131,11942,11157,11870,11166,11792,11166,11032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660l11170,12582,11144,12511,11104,12447,11051,12395,10988,12355,10916,12329,10838,12320,1067,12320,989,12329,917,12355,854,12395,802,12447,762,12511,736,12582,727,12660,727,14980,736,15058,762,15129,802,15193,854,15245,917,15285,989,15311,1067,15320,10838,15320,10916,15311,10988,15285,11051,15245,11104,15193,11144,15129,11170,15058,11179,14980,11179,126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0" w:right="141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283"/>
        </w:sectPr>
      </w:pPr>
    </w:p>
    <w:p>
      <w:pPr>
        <w:pStyle w:val="Heading3"/>
        <w:tabs>
          <w:tab w:pos="2806" w:val="left" w:leader="none"/>
        </w:tabs>
      </w:pPr>
      <w:r>
        <w:rPr>
          <w:b w:val="0"/>
          <w:position w:val="-26"/>
        </w:rPr>
        <w:drawing>
          <wp:inline distT="0" distB="0" distL="0" distR="0">
            <wp:extent cx="1503201" cy="34244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26"/>
        </w:rPr>
      </w:r>
      <w:r>
        <w:rPr>
          <w:rFonts w:ascii="Times New Roman"/>
          <w:b w:val="0"/>
          <w:sz w:val="20"/>
        </w:rPr>
        <w:tab/>
      </w:r>
      <w:r>
        <w:rPr>
          <w:color w:val="1E2F46"/>
        </w:rPr>
        <w:t>Tour</w:t>
      </w:r>
      <w:r>
        <w:rPr>
          <w:color w:val="1E2F46"/>
          <w:spacing w:val="-9"/>
        </w:rPr>
        <w:t> </w:t>
      </w:r>
      <w:r>
        <w:rPr>
          <w:color w:val="1E2F46"/>
        </w:rPr>
        <w:t>Capodanno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Sud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Marocco</w:t>
      </w:r>
    </w:p>
    <w:p>
      <w:pPr>
        <w:pStyle w:val="BodyText"/>
        <w:spacing w:before="37"/>
        <w:rPr>
          <w:b/>
          <w:sz w:val="20"/>
        </w:rPr>
      </w:pPr>
    </w:p>
    <w:tbl>
      <w:tblPr>
        <w:tblW w:w="0" w:type="auto"/>
        <w:jc w:val="left"/>
        <w:tblInd w:w="315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2"/>
        <w:gridCol w:w="1792"/>
        <w:gridCol w:w="1792"/>
        <w:gridCol w:w="1792"/>
        <w:gridCol w:w="1792"/>
        <w:gridCol w:w="1792"/>
      </w:tblGrid>
      <w:tr>
        <w:trPr>
          <w:trHeight w:val="441" w:hRule="atLeast"/>
        </w:trPr>
        <w:tc>
          <w:tcPr>
            <w:tcW w:w="1792" w:type="dxa"/>
            <w:tcBorders>
              <w:left w:val="nil"/>
              <w:bottom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96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2" w:type="dxa"/>
            <w:tcBorders>
              <w:bottom w:val="single" w:sz="2" w:space="0" w:color="1E2F46"/>
              <w:right w:val="nil"/>
            </w:tcBorders>
            <w:shd w:val="clear" w:color="auto" w:fill="EF7728"/>
          </w:tcPr>
          <w:p>
            <w:pPr>
              <w:pStyle w:val="TableParagraph"/>
              <w:spacing w:before="124"/>
              <w:ind w:left="7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right="2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</w:p>
        </w:tc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</w:p>
        </w:tc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right="1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</w:p>
        </w:tc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line="146" w:lineRule="auto" w:before="124"/>
              <w:ind w:left="734" w:hanging="561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RIDUZIONE</w:t>
            </w:r>
            <w:r>
              <w:rPr>
                <w:b/>
                <w:color w:val="FFFFFF"/>
                <w:spacing w:val="-6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CHILD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2-11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95" w:hRule="atLeast"/>
        </w:trPr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line="146" w:lineRule="auto" w:before="104"/>
              <w:ind w:left="520" w:hanging="191"/>
              <w:jc w:val="left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26/12/2026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al</w:t>
            </w:r>
            <w:r>
              <w:rPr>
                <w:color w:val="1E2F46"/>
                <w:spacing w:val="40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02/01/2027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5"/>
              <w:ind w:left="695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before="105"/>
              <w:ind w:left="8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before="105"/>
              <w:ind w:left="8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before="105"/>
              <w:ind w:left="87" w:right="68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before="105"/>
              <w:ind w:left="87" w:right="68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294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spacing w:before="23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11"/>
        </w:rPr>
        <w:t> </w:t>
      </w:r>
      <w:r>
        <w:rPr>
          <w:color w:val="1E2F46"/>
        </w:rPr>
        <w:t>dall’Italia,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8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</w:rPr>
        <w:t>Marrakech</w:t>
      </w:r>
      <w:r>
        <w:rPr>
          <w:color w:val="1E2F46"/>
          <w:spacing w:val="-8"/>
        </w:rPr>
        <w:t> </w:t>
      </w:r>
      <w:r>
        <w:rPr>
          <w:color w:val="1E2F46"/>
        </w:rPr>
        <w:t>ed</w:t>
      </w:r>
      <w:r>
        <w:rPr>
          <w:color w:val="1E2F46"/>
          <w:spacing w:val="-8"/>
        </w:rPr>
        <w:t> </w:t>
      </w:r>
      <w:r>
        <w:rPr>
          <w:color w:val="1E2F46"/>
        </w:rPr>
        <w:t>incontro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8"/>
        </w:rPr>
        <w:t> </w:t>
      </w:r>
      <w:r>
        <w:rPr>
          <w:color w:val="1E2F46"/>
        </w:rPr>
        <w:t>l’assistente</w:t>
      </w:r>
      <w:r>
        <w:rPr>
          <w:color w:val="1E2F46"/>
          <w:spacing w:val="-8"/>
        </w:rPr>
        <w:t> </w:t>
      </w:r>
      <w:r>
        <w:rPr>
          <w:color w:val="1E2F46"/>
        </w:rPr>
        <w:t>aeroportuali.</w:t>
      </w:r>
      <w:r>
        <w:rPr>
          <w:color w:val="1E2F46"/>
          <w:spacing w:val="-8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hotel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sistemazione</w:t>
      </w:r>
      <w:r>
        <w:rPr>
          <w:color w:val="1E2F46"/>
          <w:spacing w:val="-7"/>
        </w:rPr>
        <w:t> </w:t>
      </w:r>
      <w:r>
        <w:rPr>
          <w:color w:val="1E2F46"/>
        </w:rPr>
        <w:t>nelle</w:t>
      </w:r>
      <w:r>
        <w:rPr>
          <w:color w:val="1E2F46"/>
          <w:spacing w:val="-8"/>
        </w:rPr>
        <w:t> </w:t>
      </w:r>
      <w:r>
        <w:rPr>
          <w:color w:val="1E2F46"/>
        </w:rPr>
        <w:t>camere</w:t>
      </w:r>
      <w:r>
        <w:rPr>
          <w:color w:val="1E2F46"/>
          <w:spacing w:val="-7"/>
        </w:rPr>
        <w:t> </w:t>
      </w:r>
      <w:r>
        <w:rPr>
          <w:color w:val="1E2F46"/>
        </w:rPr>
        <w:t>riservate.</w:t>
      </w:r>
      <w:r>
        <w:rPr>
          <w:color w:val="1E2F46"/>
          <w:spacing w:val="-8"/>
        </w:rPr>
        <w:t> </w:t>
      </w:r>
      <w:r>
        <w:rPr>
          <w:color w:val="1E2F46"/>
        </w:rPr>
        <w:t>Tempo</w:t>
      </w:r>
      <w:r>
        <w:rPr>
          <w:color w:val="1E2F46"/>
          <w:spacing w:val="-8"/>
        </w:rPr>
        <w:t> </w:t>
      </w:r>
      <w:r>
        <w:rPr>
          <w:color w:val="1E2F46"/>
        </w:rPr>
        <w:t>libero,</w:t>
      </w:r>
      <w:r>
        <w:rPr>
          <w:color w:val="1E2F46"/>
          <w:spacing w:val="-7"/>
        </w:rPr>
        <w:t> </w:t>
      </w:r>
      <w:r>
        <w:rPr>
          <w:color w:val="1E2F46"/>
        </w:rPr>
        <w:t>cena</w:t>
      </w:r>
      <w:r>
        <w:rPr>
          <w:color w:val="1E2F46"/>
          <w:spacing w:val="-8"/>
        </w:rPr>
        <w:t> </w:t>
      </w:r>
      <w:r>
        <w:rPr>
          <w:color w:val="1E2F46"/>
          <w:spacing w:val="-10"/>
        </w:rPr>
        <w:t>e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pernottamento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1"/>
        </w:rPr>
        <w:t> </w:t>
      </w:r>
      <w:r>
        <w:rPr>
          <w:color w:val="1E2F46"/>
          <w:spacing w:val="-4"/>
        </w:rPr>
        <w:t>hotel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 w:right="329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hotel.</w:t>
      </w:r>
      <w:r>
        <w:rPr>
          <w:color w:val="1E2F46"/>
          <w:spacing w:val="-2"/>
        </w:rPr>
        <w:t> </w:t>
      </w:r>
      <w:r>
        <w:rPr>
          <w:color w:val="1E2F46"/>
        </w:rPr>
        <w:t>Intera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dedicata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scoperta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Marrakech,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seconda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imperiale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antica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Marocco,</w:t>
      </w:r>
      <w:r>
        <w:rPr>
          <w:color w:val="1E2F46"/>
          <w:spacing w:val="-1"/>
        </w:rPr>
        <w:t> </w:t>
      </w:r>
      <w:r>
        <w:rPr>
          <w:color w:val="1E2F46"/>
        </w:rPr>
        <w:t>nota</w:t>
      </w:r>
      <w:r>
        <w:rPr>
          <w:color w:val="1E2F46"/>
          <w:spacing w:val="-2"/>
        </w:rPr>
        <w:t> </w:t>
      </w:r>
      <w:r>
        <w:rPr>
          <w:color w:val="1E2F46"/>
        </w:rPr>
        <w:t>come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“Perla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Sud”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fon-data</w:t>
      </w:r>
      <w:r>
        <w:rPr>
          <w:color w:val="1E2F46"/>
          <w:spacing w:val="-1"/>
        </w:rPr>
        <w:t> </w:t>
      </w:r>
      <w:r>
        <w:rPr>
          <w:color w:val="1E2F46"/>
        </w:rPr>
        <w:t>dagli</w:t>
      </w:r>
      <w:r>
        <w:rPr>
          <w:color w:val="1E2F46"/>
          <w:spacing w:val="-1"/>
        </w:rPr>
        <w:t> </w:t>
      </w:r>
      <w:r>
        <w:rPr>
          <w:color w:val="1E2F46"/>
        </w:rPr>
        <w:t>Almoravidi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fine dell’XI secolo.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tour storico</w:t>
      </w:r>
      <w:r>
        <w:rPr>
          <w:color w:val="1E2F46"/>
          <w:spacing w:val="-1"/>
        </w:rPr>
        <w:t> </w:t>
      </w:r>
      <w:r>
        <w:rPr>
          <w:color w:val="1E2F46"/>
        </w:rPr>
        <w:t>e culturale mattutino</w:t>
      </w:r>
      <w:r>
        <w:rPr>
          <w:color w:val="1E2F46"/>
          <w:spacing w:val="-1"/>
        </w:rPr>
        <w:t> </w:t>
      </w:r>
      <w:r>
        <w:rPr>
          <w:color w:val="1E2F46"/>
        </w:rPr>
        <w:t>comprende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ai</w:t>
      </w:r>
      <w:r>
        <w:rPr>
          <w:color w:val="1E2F46"/>
          <w:spacing w:val="-1"/>
        </w:rPr>
        <w:t> </w:t>
      </w:r>
      <w:r>
        <w:rPr>
          <w:color w:val="1E2F46"/>
        </w:rPr>
        <w:t>suggestivi</w:t>
      </w:r>
      <w:r>
        <w:rPr>
          <w:color w:val="1E2F46"/>
          <w:spacing w:val="-1"/>
        </w:rPr>
        <w:t> </w:t>
      </w:r>
      <w:r>
        <w:rPr>
          <w:color w:val="1E2F46"/>
        </w:rPr>
        <w:t>Giardini</w:t>
      </w:r>
      <w:r>
        <w:rPr>
          <w:color w:val="1E2F46"/>
          <w:spacing w:val="-1"/>
        </w:rPr>
        <w:t> </w:t>
      </w:r>
      <w:r>
        <w:rPr>
          <w:color w:val="1E2F46"/>
        </w:rPr>
        <w:t>Menara, alla</w:t>
      </w:r>
      <w:r>
        <w:rPr>
          <w:color w:val="1E2F46"/>
          <w:spacing w:val="-1"/>
        </w:rPr>
        <w:t> </w:t>
      </w:r>
      <w:r>
        <w:rPr>
          <w:color w:val="1E2F46"/>
        </w:rPr>
        <w:t>storica</w:t>
      </w:r>
      <w:r>
        <w:rPr>
          <w:color w:val="1E2F46"/>
          <w:spacing w:val="-1"/>
        </w:rPr>
        <w:t> </w:t>
      </w:r>
      <w:r>
        <w:rPr>
          <w:color w:val="1E2F46"/>
        </w:rPr>
        <w:t>Medersa</w:t>
      </w:r>
      <w:r>
        <w:rPr>
          <w:color w:val="1E2F46"/>
          <w:spacing w:val="-1"/>
        </w:rPr>
        <w:t> </w:t>
      </w:r>
      <w:r>
        <w:rPr>
          <w:color w:val="1E2F46"/>
        </w:rPr>
        <w:t>Ben</w:t>
      </w:r>
      <w:r>
        <w:rPr>
          <w:color w:val="1E2F46"/>
          <w:spacing w:val="-1"/>
        </w:rPr>
        <w:t> </w:t>
      </w:r>
      <w:r>
        <w:rPr>
          <w:color w:val="1E2F46"/>
        </w:rPr>
        <w:t>Youssef,</w:t>
      </w:r>
      <w:r>
        <w:rPr>
          <w:color w:val="1E2F46"/>
          <w:spacing w:val="40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monumentale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Bahia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minareto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Koutoubia.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pomeriggio,</w:t>
      </w:r>
      <w:r>
        <w:rPr>
          <w:color w:val="1E2F46"/>
          <w:spacing w:val="-4"/>
        </w:rPr>
        <w:t> </w:t>
      </w:r>
      <w:r>
        <w:rPr>
          <w:color w:val="1E2F46"/>
        </w:rPr>
        <w:t>l’itine-rario</w:t>
      </w:r>
      <w:r>
        <w:rPr>
          <w:color w:val="1E2F46"/>
          <w:spacing w:val="-1"/>
        </w:rPr>
        <w:t> </w:t>
      </w:r>
      <w:r>
        <w:rPr>
          <w:color w:val="1E2F46"/>
        </w:rPr>
        <w:t>prosegue con</w:t>
      </w:r>
      <w:r>
        <w:rPr>
          <w:color w:val="1E2F46"/>
          <w:spacing w:val="-1"/>
        </w:rPr>
        <w:t> </w:t>
      </w:r>
      <w:r>
        <w:rPr>
          <w:color w:val="1E2F46"/>
        </w:rPr>
        <w:t>l’esplorazione dei</w:t>
      </w:r>
      <w:r>
        <w:rPr>
          <w:color w:val="1E2F46"/>
          <w:spacing w:val="-1"/>
        </w:rPr>
        <w:t> </w:t>
      </w:r>
      <w:r>
        <w:rPr>
          <w:color w:val="1E2F46"/>
        </w:rPr>
        <w:t>vivaci</w:t>
      </w:r>
      <w:r>
        <w:rPr>
          <w:color w:val="1E2F46"/>
          <w:spacing w:val="-1"/>
        </w:rPr>
        <w:t> </w:t>
      </w:r>
      <w:r>
        <w:rPr>
          <w:color w:val="1E2F46"/>
        </w:rPr>
        <w:t>souks</w:t>
      </w:r>
      <w:r>
        <w:rPr>
          <w:color w:val="1E2F46"/>
          <w:spacing w:val="-1"/>
        </w:rPr>
        <w:t> </w:t>
      </w:r>
      <w:r>
        <w:rPr>
          <w:color w:val="1E2F46"/>
        </w:rPr>
        <w:t>e dei</w:t>
      </w:r>
      <w:r>
        <w:rPr>
          <w:color w:val="1E2F46"/>
          <w:spacing w:val="-1"/>
        </w:rPr>
        <w:t> </w:t>
      </w:r>
      <w:r>
        <w:rPr>
          <w:color w:val="1E2F46"/>
        </w:rPr>
        <w:t>tradizionali</w:t>
      </w:r>
      <w:r>
        <w:rPr>
          <w:color w:val="1E2F46"/>
          <w:spacing w:val="-1"/>
        </w:rPr>
        <w:t> </w:t>
      </w:r>
      <w:r>
        <w:rPr>
          <w:color w:val="1E2F46"/>
        </w:rPr>
        <w:t>quartieri</w:t>
      </w:r>
      <w:r>
        <w:rPr>
          <w:color w:val="1E2F46"/>
          <w:spacing w:val="-1"/>
        </w:rPr>
        <w:t> </w:t>
      </w:r>
      <w:r>
        <w:rPr>
          <w:color w:val="1E2F46"/>
        </w:rPr>
        <w:t>dell’artigianato, che espongono</w:t>
      </w:r>
      <w:r>
        <w:rPr>
          <w:color w:val="1E2F46"/>
          <w:spacing w:val="-1"/>
        </w:rPr>
        <w:t> </w:t>
      </w:r>
      <w:r>
        <w:rPr>
          <w:color w:val="1E2F46"/>
        </w:rPr>
        <w:t>un’ampia</w:t>
      </w:r>
      <w:r>
        <w:rPr>
          <w:color w:val="1E2F46"/>
          <w:spacing w:val="-1"/>
        </w:rPr>
        <w:t> </w:t>
      </w:r>
      <w:r>
        <w:rPr>
          <w:color w:val="1E2F46"/>
        </w:rPr>
        <w:t>varietà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manufatti locali, per poi</w:t>
      </w:r>
      <w:r>
        <w:rPr>
          <w:color w:val="1E2F46"/>
          <w:spacing w:val="-1"/>
        </w:rPr>
        <w:t> </w:t>
      </w:r>
      <w:r>
        <w:rPr>
          <w:color w:val="1E2F46"/>
        </w:rPr>
        <w:t>concludersi</w:t>
      </w:r>
      <w:r>
        <w:rPr>
          <w:color w:val="1E2F46"/>
          <w:spacing w:val="40"/>
        </w:rPr>
        <w:t> </w:t>
      </w:r>
      <w:r>
        <w:rPr>
          <w:color w:val="1E2F46"/>
        </w:rPr>
        <w:t>nella celebre piazza Djemaa El Fna, animata da un intrattenimento non-stop. La giornata si chiude con la cena e il pernottamento in hotel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ZAGORA</w:t>
      </w:r>
    </w:p>
    <w:p>
      <w:pPr>
        <w:pStyle w:val="BodyText"/>
        <w:spacing w:line="235" w:lineRule="auto" w:before="2"/>
        <w:ind w:left="141" w:right="422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direzione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Ouarzazate</w:t>
      </w:r>
      <w:r>
        <w:rPr>
          <w:color w:val="1E2F46"/>
          <w:spacing w:val="-1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paesaggi</w:t>
      </w:r>
      <w:r>
        <w:rPr>
          <w:color w:val="1E2F46"/>
          <w:spacing w:val="-2"/>
        </w:rPr>
        <w:t> </w:t>
      </w:r>
      <w:r>
        <w:rPr>
          <w:color w:val="1E2F46"/>
        </w:rPr>
        <w:t>montuosi</w:t>
      </w:r>
      <w:r>
        <w:rPr>
          <w:color w:val="1E2F46"/>
          <w:spacing w:val="-2"/>
        </w:rPr>
        <w:t> </w:t>
      </w:r>
      <w:r>
        <w:rPr>
          <w:color w:val="1E2F46"/>
        </w:rPr>
        <w:t>dell’Alto</w:t>
      </w:r>
      <w:r>
        <w:rPr>
          <w:color w:val="1E2F46"/>
          <w:spacing w:val="-2"/>
        </w:rPr>
        <w:t> </w:t>
      </w:r>
      <w:r>
        <w:rPr>
          <w:color w:val="1E2F46"/>
        </w:rPr>
        <w:t>Atlante,</w:t>
      </w:r>
      <w:r>
        <w:rPr>
          <w:color w:val="1E2F46"/>
          <w:spacing w:val="-1"/>
        </w:rPr>
        <w:t> </w:t>
      </w:r>
      <w:r>
        <w:rPr>
          <w:color w:val="1E2F46"/>
        </w:rPr>
        <w:t>superando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suggestivo</w:t>
      </w:r>
      <w:r>
        <w:rPr>
          <w:color w:val="1E2F46"/>
          <w:spacing w:val="-2"/>
        </w:rPr>
        <w:t> </w:t>
      </w:r>
      <w:r>
        <w:rPr>
          <w:color w:val="1E2F46"/>
        </w:rPr>
        <w:t>passo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Tizi</w:t>
      </w:r>
      <w:r>
        <w:rPr>
          <w:color w:val="1E2F46"/>
          <w:spacing w:val="-2"/>
        </w:rPr>
        <w:t> </w:t>
      </w:r>
      <w:r>
        <w:rPr>
          <w:color w:val="1E2F46"/>
        </w:rPr>
        <w:t>n’Tichka</w:t>
      </w:r>
      <w:r>
        <w:rPr>
          <w:color w:val="1E2F46"/>
          <w:spacing w:val="-2"/>
        </w:rPr>
        <w:t> </w:t>
      </w:r>
      <w:r>
        <w:rPr>
          <w:color w:val="1E2F46"/>
        </w:rPr>
        <w:t>situato</w:t>
      </w:r>
      <w:r>
        <w:rPr>
          <w:color w:val="1E2F46"/>
          <w:spacing w:val="40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2260</w:t>
      </w:r>
      <w:r>
        <w:rPr>
          <w:color w:val="1E2F46"/>
          <w:spacing w:val="-4"/>
        </w:rPr>
        <w:t> </w:t>
      </w:r>
      <w:r>
        <w:rPr>
          <w:color w:val="1E2F46"/>
        </w:rPr>
        <w:t>metri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altitudine.</w:t>
      </w:r>
      <w:r>
        <w:rPr>
          <w:color w:val="1E2F46"/>
          <w:spacing w:val="-5"/>
        </w:rPr>
        <w:t> </w:t>
      </w: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viaggio</w:t>
      </w:r>
      <w:r>
        <w:rPr>
          <w:color w:val="1E2F46"/>
          <w:spacing w:val="-5"/>
        </w:rPr>
        <w:t> </w:t>
      </w:r>
      <w:r>
        <w:rPr>
          <w:color w:val="1E2F46"/>
        </w:rPr>
        <w:t>prosegue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Zagora</w:t>
      </w:r>
      <w:r>
        <w:rPr>
          <w:color w:val="1E2F46"/>
          <w:spacing w:val="-5"/>
        </w:rPr>
        <w:t> </w:t>
      </w:r>
      <w:r>
        <w:rPr>
          <w:color w:val="1E2F46"/>
        </w:rPr>
        <w:t>attraversando</w:t>
      </w:r>
      <w:r>
        <w:rPr>
          <w:color w:val="1E2F46"/>
          <w:spacing w:val="40"/>
        </w:rPr>
        <w:t> </w:t>
      </w:r>
      <w:r>
        <w:rPr>
          <w:color w:val="1E2F46"/>
        </w:rPr>
        <w:t>le catene montuose dell’Anti Atlante e costeggiando la magnifica valle del Draa, caratterizzata da una successione di densi palmeti e antiche kasbah. La giornata si</w:t>
      </w:r>
      <w:r>
        <w:rPr>
          <w:color w:val="1E2F46"/>
          <w:spacing w:val="40"/>
        </w:rPr>
        <w:t> </w:t>
      </w:r>
      <w:r>
        <w:rPr>
          <w:color w:val="1E2F46"/>
        </w:rPr>
        <w:t>conclude con la sistemazione in hotel per la cena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ZAGORA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ERFOUD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MERZOUGA</w:t>
      </w:r>
    </w:p>
    <w:p>
      <w:pPr>
        <w:pStyle w:val="BodyText"/>
        <w:spacing w:line="235" w:lineRule="auto" w:before="1"/>
        <w:ind w:left="141" w:right="84"/>
      </w:pPr>
      <w:r>
        <w:rPr>
          <w:color w:val="1E2F46"/>
        </w:rPr>
        <w:t>Dopo la prima colazione, è prevista un’escursione a Tamegroute per la visita della rinomata biblioteca, che custodisce preziosi libri e documenti antichi risalenti al XII</w:t>
      </w:r>
      <w:r>
        <w:rPr>
          <w:color w:val="1E2F46"/>
          <w:spacing w:val="40"/>
        </w:rPr>
        <w:t> </w:t>
      </w:r>
      <w:r>
        <w:rPr>
          <w:color w:val="1E2F46"/>
        </w:rPr>
        <w:t>secolo.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prosegue quindi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direzione di</w:t>
      </w:r>
      <w:r>
        <w:rPr>
          <w:color w:val="1E2F46"/>
          <w:spacing w:val="-1"/>
        </w:rPr>
        <w:t> </w:t>
      </w:r>
      <w:r>
        <w:rPr>
          <w:color w:val="1E2F46"/>
        </w:rPr>
        <w:t>Erfoud</w:t>
      </w:r>
      <w:r>
        <w:rPr>
          <w:color w:val="1E2F46"/>
          <w:spacing w:val="-1"/>
        </w:rPr>
        <w:t> </w:t>
      </w:r>
      <w:r>
        <w:rPr>
          <w:color w:val="1E2F46"/>
        </w:rPr>
        <w:t>percorrendo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nuova</w:t>
      </w:r>
      <w:r>
        <w:rPr>
          <w:color w:val="1E2F46"/>
          <w:spacing w:val="-1"/>
        </w:rPr>
        <w:t> </w:t>
      </w:r>
      <w:r>
        <w:rPr>
          <w:color w:val="1E2F46"/>
        </w:rPr>
        <w:t>strada</w:t>
      </w:r>
      <w:r>
        <w:rPr>
          <w:color w:val="1E2F46"/>
          <w:spacing w:val="-1"/>
        </w:rPr>
        <w:t> </w:t>
      </w:r>
      <w:r>
        <w:rPr>
          <w:color w:val="1E2F46"/>
        </w:rPr>
        <w:t>panoramica</w:t>
      </w:r>
      <w:r>
        <w:rPr>
          <w:color w:val="1E2F46"/>
          <w:spacing w:val="-1"/>
        </w:rPr>
        <w:t> </w:t>
      </w:r>
      <w:r>
        <w:rPr>
          <w:color w:val="1E2F46"/>
        </w:rPr>
        <w:t>che attraversa</w:t>
      </w:r>
      <w:r>
        <w:rPr>
          <w:color w:val="1E2F46"/>
          <w:spacing w:val="-1"/>
        </w:rPr>
        <w:t> </w:t>
      </w:r>
      <w:r>
        <w:rPr>
          <w:color w:val="1E2F46"/>
        </w:rPr>
        <w:t>Tansikht e Nkoub, immergendosi</w:t>
      </w:r>
      <w:r>
        <w:rPr>
          <w:color w:val="1E2F46"/>
          <w:spacing w:val="-1"/>
        </w:rPr>
        <w:t> </w:t>
      </w:r>
      <w:r>
        <w:rPr>
          <w:color w:val="1E2F46"/>
        </w:rPr>
        <w:t>negli</w:t>
      </w:r>
      <w:r>
        <w:rPr>
          <w:color w:val="1E2F46"/>
          <w:spacing w:val="-1"/>
        </w:rPr>
        <w:t> </w:t>
      </w:r>
      <w:r>
        <w:rPr>
          <w:color w:val="1E2F46"/>
        </w:rPr>
        <w:t>splendidi</w:t>
      </w:r>
      <w:r>
        <w:rPr>
          <w:color w:val="1E2F46"/>
          <w:spacing w:val="-1"/>
        </w:rPr>
        <w:t> </w:t>
      </w:r>
      <w:r>
        <w:rPr>
          <w:color w:val="1E2F46"/>
        </w:rPr>
        <w:t>scenari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deserto</w:t>
      </w:r>
      <w:r>
        <w:rPr>
          <w:color w:val="1E2F46"/>
          <w:spacing w:val="-5"/>
        </w:rPr>
        <w:t> </w:t>
      </w:r>
      <w:r>
        <w:rPr>
          <w:color w:val="1E2F46"/>
        </w:rPr>
        <w:t>presahariano</w:t>
      </w:r>
      <w:r>
        <w:rPr>
          <w:color w:val="1E2F46"/>
          <w:spacing w:val="-5"/>
        </w:rPr>
        <w:t> </w:t>
      </w:r>
      <w:r>
        <w:rPr>
          <w:color w:val="1E2F46"/>
        </w:rPr>
        <w:t>punteggiati</w:t>
      </w:r>
      <w:r>
        <w:rPr>
          <w:color w:val="1E2F46"/>
          <w:spacing w:val="-5"/>
        </w:rPr>
        <w:t> </w:t>
      </w:r>
      <w:r>
        <w:rPr>
          <w:color w:val="1E2F46"/>
        </w:rPr>
        <w:t>dai</w:t>
      </w:r>
      <w:r>
        <w:rPr>
          <w:color w:val="1E2F46"/>
          <w:spacing w:val="-5"/>
        </w:rPr>
        <w:t> </w:t>
      </w:r>
      <w:r>
        <w:rPr>
          <w:color w:val="1E2F46"/>
        </w:rPr>
        <w:t>tradizionali</w:t>
      </w:r>
      <w:r>
        <w:rPr>
          <w:color w:val="1E2F46"/>
          <w:spacing w:val="-5"/>
        </w:rPr>
        <w:t> </w:t>
      </w:r>
      <w:r>
        <w:rPr>
          <w:color w:val="1E2F46"/>
        </w:rPr>
        <w:t>villaggi</w:t>
      </w:r>
      <w:r>
        <w:rPr>
          <w:color w:val="1E2F46"/>
          <w:spacing w:val="-5"/>
        </w:rPr>
        <w:t> </w:t>
      </w:r>
      <w:r>
        <w:rPr>
          <w:color w:val="1E2F46"/>
        </w:rPr>
        <w:t>berberi.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prevista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piccolo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Tazzarine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pen-sione completa)</w:t>
      </w:r>
      <w:r>
        <w:rPr>
          <w:color w:val="1E2F46"/>
        </w:rPr>
        <w:t>. Nel pomeriggio proseguimento verso Erfoud fino a Merzouga per prendere parte a un’escursione in veicoli 4x4, finalizzata ad ammirare il tramonto</w:t>
      </w:r>
      <w:r>
        <w:rPr>
          <w:color w:val="1E2F46"/>
          <w:spacing w:val="40"/>
        </w:rPr>
        <w:t> </w:t>
      </w:r>
      <w:r>
        <w:rPr>
          <w:color w:val="1E2F46"/>
        </w:rPr>
        <w:t>sulle spettacolari dune di sabbia. Al termine, sistemazione nel campo tendato, cena tipica berbera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MERZOUGA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TINGHIR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OUARZAZATE</w:t>
      </w:r>
    </w:p>
    <w:p>
      <w:pPr>
        <w:pStyle w:val="BodyText"/>
        <w:spacing w:line="235" w:lineRule="auto" w:before="2"/>
        <w:ind w:left="141" w:right="329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campo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l’oasi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Tinghir,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magnifici</w:t>
      </w:r>
      <w:r>
        <w:rPr>
          <w:color w:val="1E2F46"/>
          <w:spacing w:val="-5"/>
        </w:rPr>
        <w:t> </w:t>
      </w:r>
      <w:r>
        <w:rPr>
          <w:color w:val="1E2F46"/>
        </w:rPr>
        <w:t>canyon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Todgha,</w:t>
      </w:r>
      <w:r>
        <w:rPr>
          <w:color w:val="1E2F46"/>
          <w:spacing w:val="-4"/>
        </w:rPr>
        <w:t> </w:t>
      </w:r>
      <w:r>
        <w:rPr>
          <w:color w:val="1E2F46"/>
        </w:rPr>
        <w:t>caratterizzati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pareti</w:t>
      </w:r>
      <w:r>
        <w:rPr>
          <w:color w:val="1E2F46"/>
          <w:spacing w:val="-5"/>
        </w:rPr>
        <w:t> </w:t>
      </w:r>
      <w:r>
        <w:rPr>
          <w:color w:val="1E2F46"/>
        </w:rPr>
        <w:t>rocciose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raggiungono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250</w:t>
      </w:r>
      <w:r>
        <w:rPr>
          <w:color w:val="1E2F46"/>
          <w:spacing w:val="40"/>
        </w:rPr>
        <w:t> </w:t>
      </w:r>
      <w:r>
        <w:rPr>
          <w:color w:val="1E2F46"/>
        </w:rPr>
        <w:t>metri di altitudine. Si effettua una sosta con tempo libero ai piedi dei canyon, seguita dal pranzo in un ristorante locale </w:t>
      </w:r>
      <w:r>
        <w:rPr>
          <w:b/>
          <w:color w:val="1E2F46"/>
        </w:rPr>
        <w:t>(facoltativo e con supplemento pensione</w:t>
      </w:r>
      <w:r>
        <w:rPr>
          <w:b/>
          <w:color w:val="1E2F46"/>
          <w:spacing w:val="40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 Nel pomeriggio, l’itinerario continua in direzione di Ouarzazate percorrendo la suggestiva strada delle Mille Kasbah, attraversando la Valle del Dades e</w:t>
      </w:r>
      <w:r>
        <w:rPr>
          <w:color w:val="1E2F46"/>
          <w:spacing w:val="40"/>
        </w:rPr>
        <w:t> </w:t>
      </w:r>
      <w:r>
        <w:rPr>
          <w:color w:val="1E2F46"/>
        </w:rPr>
        <w:t>transitando per Kalaat M’gouna, nota per la produzione di rose. La giornata si conclude con la sistemazione in hotel per la cena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 w:right="329"/>
      </w:pPr>
      <w:r>
        <w:rPr>
          <w:color w:val="1E2F46"/>
        </w:rPr>
        <w:t>Dopo la prima colazione in hotel, la giornata prevede la visita della Kasbah di Taourirt e della celebre kasbah fortificata di Aït Ben Haddou, straordinario esempio di</w:t>
      </w:r>
      <w:r>
        <w:rPr>
          <w:color w:val="1E2F46"/>
          <w:spacing w:val="40"/>
        </w:rPr>
        <w:t> </w:t>
      </w:r>
      <w:r>
        <w:rPr>
          <w:color w:val="1E2F46"/>
        </w:rPr>
        <w:t>antica</w:t>
      </w:r>
      <w:r>
        <w:rPr>
          <w:color w:val="1E2F46"/>
          <w:spacing w:val="-1"/>
        </w:rPr>
        <w:t> </w:t>
      </w:r>
      <w:r>
        <w:rPr>
          <w:color w:val="1E2F46"/>
        </w:rPr>
        <w:t>architettura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Marocco</w:t>
      </w:r>
      <w:r>
        <w:rPr>
          <w:color w:val="1E2F46"/>
          <w:spacing w:val="-1"/>
        </w:rPr>
        <w:t> </w:t>
      </w:r>
      <w:r>
        <w:rPr>
          <w:color w:val="1E2F46"/>
        </w:rPr>
        <w:t>meridionale e riconosciuta</w:t>
      </w:r>
      <w:r>
        <w:rPr>
          <w:color w:val="1E2F46"/>
          <w:spacing w:val="-1"/>
        </w:rPr>
        <w:t> </w:t>
      </w:r>
      <w:r>
        <w:rPr>
          <w:color w:val="1E2F46"/>
        </w:rPr>
        <w:t>come Patrimonio</w:t>
      </w:r>
      <w:r>
        <w:rPr>
          <w:color w:val="1E2F46"/>
          <w:spacing w:val="-1"/>
        </w:rPr>
        <w:t> </w:t>
      </w:r>
      <w:r>
        <w:rPr>
          <w:color w:val="1E2F46"/>
        </w:rPr>
        <w:t>dell’Umanità</w:t>
      </w:r>
      <w:r>
        <w:rPr>
          <w:color w:val="1E2F46"/>
          <w:spacing w:val="-1"/>
        </w:rPr>
        <w:t> </w:t>
      </w:r>
      <w:r>
        <w:rPr>
          <w:color w:val="1E2F46"/>
        </w:rPr>
        <w:t>dall’UNESCO.</w:t>
      </w:r>
      <w:r>
        <w:rPr>
          <w:color w:val="1E2F46"/>
          <w:spacing w:val="-1"/>
        </w:rPr>
        <w:t> </w:t>
      </w:r>
      <w:r>
        <w:rPr>
          <w:color w:val="1E2F46"/>
        </w:rPr>
        <w:t>Dopo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ristorante locale </w:t>
      </w:r>
      <w:r>
        <w:rPr>
          <w:b/>
          <w:color w:val="1E2F46"/>
        </w:rPr>
        <w:t>(facoltativo e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con sup-plemento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6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effettua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rientro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Marrakech</w:t>
      </w:r>
      <w:r>
        <w:rPr>
          <w:color w:val="1E2F46"/>
          <w:spacing w:val="-6"/>
        </w:rPr>
        <w:t> </w:t>
      </w:r>
      <w:r>
        <w:rPr>
          <w:color w:val="1E2F46"/>
        </w:rPr>
        <w:t>attraversando</w:t>
      </w:r>
      <w:r>
        <w:rPr>
          <w:color w:val="1E2F46"/>
          <w:spacing w:val="-6"/>
        </w:rPr>
        <w:t> </w:t>
      </w:r>
      <w:r>
        <w:rPr>
          <w:color w:val="1E2F46"/>
        </w:rPr>
        <w:t>nuovamente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passo</w:t>
      </w:r>
      <w:r>
        <w:rPr>
          <w:color w:val="1E2F46"/>
          <w:spacing w:val="-6"/>
        </w:rPr>
        <w:t> </w:t>
      </w:r>
      <w:r>
        <w:rPr>
          <w:color w:val="1E2F46"/>
        </w:rPr>
        <w:t>montuoso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Tizi</w:t>
      </w:r>
      <w:r>
        <w:rPr>
          <w:color w:val="1E2F46"/>
          <w:spacing w:val="-6"/>
        </w:rPr>
        <w:t> </w:t>
      </w:r>
      <w:r>
        <w:rPr>
          <w:color w:val="1E2F46"/>
        </w:rPr>
        <w:t>n’Tichka.</w:t>
      </w:r>
      <w:r>
        <w:rPr>
          <w:color w:val="1E2F46"/>
          <w:spacing w:val="-6"/>
        </w:rPr>
        <w:t> </w:t>
      </w:r>
      <w:r>
        <w:rPr>
          <w:color w:val="1E2F46"/>
        </w:rPr>
        <w:t>All’arrivo,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giornata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conclude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sistemazione in hotel per la cena e il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 w:right="329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attività</w:t>
      </w:r>
      <w:r>
        <w:rPr>
          <w:color w:val="1E2F46"/>
          <w:spacing w:val="-4"/>
        </w:rPr>
        <w:t> </w:t>
      </w:r>
      <w:r>
        <w:rPr>
          <w:color w:val="1E2F46"/>
        </w:rPr>
        <w:t>individuali,</w:t>
      </w:r>
      <w:r>
        <w:rPr>
          <w:color w:val="1E2F46"/>
          <w:spacing w:val="-4"/>
        </w:rPr>
        <w:t> </w:t>
      </w:r>
      <w:r>
        <w:rPr>
          <w:color w:val="1E2F46"/>
        </w:rPr>
        <w:t>relax,</w:t>
      </w:r>
      <w:r>
        <w:rPr>
          <w:color w:val="1E2F46"/>
          <w:spacing w:val="-4"/>
        </w:rPr>
        <w:t> </w:t>
      </w:r>
      <w:r>
        <w:rPr>
          <w:color w:val="1E2F46"/>
        </w:rPr>
        <w:t>visite</w:t>
      </w:r>
      <w:r>
        <w:rPr>
          <w:color w:val="1E2F46"/>
          <w:spacing w:val="-4"/>
        </w:rPr>
        <w:t> </w:t>
      </w:r>
      <w:r>
        <w:rPr>
          <w:color w:val="1E2F46"/>
        </w:rPr>
        <w:t>facoltative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un’ulteriore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souks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città.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previsto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hotel e il pomeriggio prosegue liberamente. Cena tipica con spettacolo </w:t>
      </w:r>
      <w:r>
        <w:rPr>
          <w:b/>
          <w:color w:val="1E2F46"/>
        </w:rPr>
        <w:t>(facoltativo e con supplemento pensione completa) </w:t>
      </w:r>
      <w:r>
        <w:rPr>
          <w:color w:val="1E2F46"/>
        </w:rPr>
        <w:t>e pernottamento in hotel.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aeroporto.</w:t>
      </w:r>
      <w:r>
        <w:rPr>
          <w:color w:val="1E2F46"/>
          <w:spacing w:val="-5"/>
        </w:rPr>
        <w:t> </w:t>
      </w:r>
      <w:r>
        <w:rPr>
          <w:color w:val="1E2F46"/>
        </w:rPr>
        <w:t>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rientro,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Italia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servizi..</w:t>
      </w:r>
    </w:p>
    <w:p>
      <w:pPr>
        <w:pStyle w:val="Heading4"/>
        <w:spacing w:before="189"/>
        <w:ind w:right="141"/>
        <w:jc w:val="center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spacing w:line="194" w:lineRule="exact" w:before="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0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b/>
          <w:color w:val="1E2F46"/>
          <w:sz w:val="16"/>
        </w:rPr>
        <w:t>Passaporto</w:t>
      </w:r>
      <w:r>
        <w:rPr>
          <w:rFonts w:ascii="Calibri" w:hAnsi="Calibri"/>
          <w:b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validità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che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copra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almeno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durata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del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soggiorno.</w:t>
      </w: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43" w:hRule="atLeast"/>
        </w:trPr>
        <w:tc>
          <w:tcPr>
            <w:tcW w:w="5250" w:type="dxa"/>
            <w:gridSpan w:val="2"/>
            <w:tcBorders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79"/>
              <w:ind w:left="1567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 CAT. 4* (o similari)</w:t>
            </w:r>
          </w:p>
        </w:tc>
      </w:tr>
      <w:tr>
        <w:trPr>
          <w:trHeight w:val="310" w:hRule="atLeast"/>
        </w:trPr>
        <w:tc>
          <w:tcPr>
            <w:tcW w:w="2625" w:type="dxa"/>
          </w:tcPr>
          <w:p>
            <w:pPr>
              <w:pStyle w:val="TableParagraph"/>
              <w:spacing w:before="58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before="58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ZAGORA</w:t>
            </w:r>
          </w:p>
        </w:tc>
        <w:tc>
          <w:tcPr>
            <w:tcW w:w="262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Kasbah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Sirocco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Reda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zagora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MERZOUGA</w:t>
            </w:r>
          </w:p>
        </w:tc>
        <w:tc>
          <w:tcPr>
            <w:tcW w:w="2625" w:type="dxa"/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campo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tendato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Belle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Etoile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OUARZAZATE</w:t>
            </w:r>
          </w:p>
        </w:tc>
        <w:tc>
          <w:tcPr>
            <w:tcW w:w="2625" w:type="dxa"/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Karam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Palace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306794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4.157032pt;width:379.1pt;height:19pt;mso-position-horizontal-relative:page;mso-position-vertical-relative:paragraph;z-index:-15728128;mso-wrap-distance-left:0;mso-wrap-distance-right:0" id="docshapegroup8" coordorigin="2162,483" coordsize="7582,380">
                <v:shape style="position:absolute;left:2162;top:483;width:7582;height:380" id="docshape9" coordorigin="2162,483" coordsize="7582,380" path="m9573,483l2332,483,2266,497,2212,533,2176,587,2162,653,2162,693,2176,759,2212,813,2266,850,2332,863,9573,863,9639,850,9693,813,9730,759,9743,693,9743,653,9730,587,9693,533,9639,497,9573,483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83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9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3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6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0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3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7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0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43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69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3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0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7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48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1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05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8" w:right="141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 w:line="415" w:lineRule="exact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8"/>
      <w:ind w:left="140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line="194" w:lineRule="exact"/>
      <w:ind w:left="1"/>
      <w:outlineLvl w:val="4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68"/>
      <w:ind w:left="19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2026-10-09T08:46:28Z</dcterms:created>
  <dcterms:modified xsi:type="dcterms:W3CDTF">2026-10-09T08:46:28Z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