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304"/>
        <w:rPr>
          <w:rFonts w:ascii="Times New Roman"/>
          <w:sz w:val="60"/>
        </w:rPr>
      </w:pPr>
    </w:p>
    <w:p>
      <w:pPr>
        <w:spacing w:line="249" w:lineRule="auto" w:before="1"/>
        <w:ind w:left="1811" w:right="1660" w:hanging="3"/>
        <w:jc w:val="center"/>
        <w:rPr>
          <w:rFonts w:ascii="Georgia"/>
          <w:sz w:val="60"/>
        </w:rPr>
      </w:pPr>
      <w:r>
        <w:rPr>
          <w:rFonts w:ascii="Georgia"/>
          <w:b/>
          <w:color w:val="FFFDF0"/>
          <w:sz w:val="60"/>
        </w:rPr>
        <w:t>EGITTO CLASSICO </w:t>
      </w:r>
      <w:r>
        <w:rPr>
          <w:rFonts w:ascii="Georgia"/>
          <w:color w:val="FFFDF0"/>
          <w:sz w:val="50"/>
        </w:rPr>
        <w:t>CROCIERA NILO+CAIRO </w:t>
      </w:r>
      <w:r>
        <w:rPr>
          <w:rFonts w:ascii="Georgia"/>
          <w:color w:val="FFFDF0"/>
          <w:spacing w:val="-2"/>
          <w:sz w:val="60"/>
        </w:rPr>
        <w:t>OFFERTA</w:t>
      </w:r>
      <w:r>
        <w:rPr>
          <w:rFonts w:ascii="Georgia"/>
          <w:color w:val="FFFDF0"/>
          <w:spacing w:val="-35"/>
          <w:sz w:val="60"/>
        </w:rPr>
        <w:t> </w:t>
      </w:r>
      <w:r>
        <w:rPr>
          <w:rFonts w:ascii="Georgia"/>
          <w:color w:val="FFFDF0"/>
          <w:spacing w:val="-2"/>
          <w:sz w:val="60"/>
        </w:rPr>
        <w:t>BLACK</w:t>
      </w:r>
      <w:r>
        <w:rPr>
          <w:rFonts w:ascii="Georgia"/>
          <w:color w:val="FFFDF0"/>
          <w:spacing w:val="-34"/>
          <w:sz w:val="60"/>
        </w:rPr>
        <w:t> </w:t>
      </w:r>
      <w:r>
        <w:rPr>
          <w:rFonts w:ascii="Georgia"/>
          <w:color w:val="FFFDF0"/>
          <w:spacing w:val="-2"/>
          <w:sz w:val="60"/>
        </w:rPr>
        <w:t>FRIDAY*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236"/>
        <w:rPr>
          <w:rFonts w:ascii="Georgia"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0" w:bottom="280" w:left="425" w:right="566"/>
        </w:sectPr>
      </w:pPr>
    </w:p>
    <w:p>
      <w:pPr>
        <w:pStyle w:val="Heading2"/>
        <w:spacing w:line="427" w:lineRule="exact" w:before="37"/>
      </w:pPr>
      <w:r>
        <w:rPr>
          <w:color w:val="FFFDF0"/>
        </w:rPr>
        <w:t>GENNAIO</w:t>
      </w:r>
      <w:r>
        <w:rPr>
          <w:color w:val="FFFDF0"/>
          <w:spacing w:val="44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z w:val="26"/>
        </w:rPr>
        <w:t>8</w:t>
      </w:r>
      <w:r>
        <w:rPr>
          <w:color w:val="FFFDF0"/>
          <w:spacing w:val="-15"/>
          <w:sz w:val="26"/>
        </w:rPr>
        <w:t> </w:t>
      </w:r>
      <w:r>
        <w:rPr>
          <w:color w:val="FFFDF0"/>
          <w:sz w:val="26"/>
        </w:rPr>
        <w:t>giorni</w:t>
      </w:r>
      <w:r>
        <w:rPr>
          <w:color w:val="FFFDF0"/>
          <w:spacing w:val="-14"/>
          <w:sz w:val="26"/>
        </w:rPr>
        <w:t> </w:t>
      </w:r>
      <w:r>
        <w:rPr>
          <w:color w:val="FFFDF0"/>
          <w:sz w:val="26"/>
        </w:rPr>
        <w:t>e</w:t>
      </w:r>
      <w:r>
        <w:rPr>
          <w:color w:val="FFFDF0"/>
          <w:spacing w:val="-14"/>
          <w:sz w:val="26"/>
        </w:rPr>
        <w:t> </w:t>
      </w:r>
      <w:r>
        <w:rPr>
          <w:color w:val="FFFDF0"/>
          <w:sz w:val="26"/>
        </w:rPr>
        <w:t>7</w:t>
      </w:r>
      <w:r>
        <w:rPr>
          <w:color w:val="FFFDF0"/>
          <w:spacing w:val="-14"/>
          <w:sz w:val="26"/>
        </w:rPr>
        <w:t> </w:t>
      </w:r>
      <w:r>
        <w:rPr>
          <w:color w:val="FFFDF0"/>
          <w:spacing w:val="-2"/>
          <w:sz w:val="26"/>
        </w:rPr>
        <w:t>notti</w:t>
      </w:r>
    </w:p>
    <w:p>
      <w:pPr>
        <w:spacing w:before="68"/>
        <w:ind w:left="1380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1344">
                <wp:simplePos x="0" y="0"/>
                <wp:positionH relativeFrom="page">
                  <wp:posOffset>5873851</wp:posOffset>
                </wp:positionH>
                <wp:positionV relativeFrom="paragraph">
                  <wp:posOffset>10830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1.315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07996pt;margin-top:.852778pt;width:81.9pt;height:28pt;mso-position-horizontal-relative:page;mso-position-vertical-relative:paragraph;z-index:-15835136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1.315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DF0"/>
          <w:spacing w:val="-5"/>
        </w:rPr>
        <w:t>da</w:t>
      </w:r>
    </w:p>
    <w:p>
      <w:pPr>
        <w:spacing w:line="145" w:lineRule="exact" w:before="0"/>
        <w:ind w:left="1496" w:right="0" w:firstLine="0"/>
        <w:jc w:val="left"/>
        <w:rPr>
          <w:i/>
          <w:sz w:val="16"/>
        </w:rPr>
      </w:pP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 w:line="145" w:lineRule="exact"/>
        <w:jc w:val="left"/>
        <w:rPr>
          <w:i/>
          <w:sz w:val="16"/>
        </w:rPr>
        <w:sectPr>
          <w:type w:val="continuous"/>
          <w:pgSz w:w="11910" w:h="16840"/>
          <w:pgMar w:top="0" w:bottom="280" w:left="425" w:right="566"/>
          <w:cols w:num="2" w:equalWidth="0">
            <w:col w:w="2912" w:space="4809"/>
            <w:col w:w="3198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8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nazionali/internazionali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aeroportuali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bordo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una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motonave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categoria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prescelta,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pensione completa (bevande escluse)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cena)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menzionate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programma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viaggio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turistica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aeroporti,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porti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ristoranti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locali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Cairo</w:t>
      </w:r>
    </w:p>
    <w:p>
      <w:pPr>
        <w:pStyle w:val="Heading2"/>
        <w:ind w:left="596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178" w:lineRule="exact" w:before="71" w:after="0"/>
        <w:ind w:left="48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d’ingresso: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39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160" w:lineRule="exact" w:before="0" w:after="0"/>
        <w:ind w:left="48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crociera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Cairo: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65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l’intero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196" w:lineRule="auto" w:before="10" w:after="0"/>
        <w:ind w:left="485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80€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196" w:lineRule="auto" w:before="0" w:after="0"/>
        <w:ind w:left="485" w:right="887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facoltativa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Abu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Simbel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175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adulti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120,00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bambini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168" w:lineRule="exact" w:before="0" w:after="0"/>
        <w:ind w:left="48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0" w:bottom="280" w:left="425" w:right="566"/>
          <w:cols w:num="2" w:equalWidth="0">
            <w:col w:w="5293" w:space="40"/>
            <w:col w:w="5586"/>
          </w:cols>
        </w:sectPr>
      </w:pPr>
    </w:p>
    <w:p>
      <w:pPr>
        <w:pStyle w:val="BodyText"/>
        <w:spacing w:before="55"/>
        <w:rPr>
          <w:rFonts w:ascii="Calibri Light"/>
          <w:b w:val="0"/>
          <w:sz w:val="24"/>
        </w:rPr>
      </w:pPr>
      <w:r>
        <w:rPr>
          <w:rFonts w:ascii="Calibri Light"/>
          <w:b w:val="0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0832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49998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87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09"/>
                            <a:ext cx="6637020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889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889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2772803"/>
                                </a:lnTo>
                                <a:lnTo>
                                  <a:pt x="5702" y="2822321"/>
                                </a:lnTo>
                                <a:lnTo>
                                  <a:pt x="21958" y="2867787"/>
                                </a:lnTo>
                                <a:lnTo>
                                  <a:pt x="47447" y="2907893"/>
                                </a:lnTo>
                                <a:lnTo>
                                  <a:pt x="80899" y="2941345"/>
                                </a:lnTo>
                                <a:lnTo>
                                  <a:pt x="121005" y="2966847"/>
                                </a:lnTo>
                                <a:lnTo>
                                  <a:pt x="166471" y="2983090"/>
                                </a:lnTo>
                                <a:lnTo>
                                  <a:pt x="216001" y="2988805"/>
                                </a:lnTo>
                                <a:lnTo>
                                  <a:pt x="6420802" y="2988805"/>
                                </a:lnTo>
                                <a:lnTo>
                                  <a:pt x="6470320" y="2983090"/>
                                </a:lnTo>
                                <a:lnTo>
                                  <a:pt x="6515786" y="2966847"/>
                                </a:lnTo>
                                <a:lnTo>
                                  <a:pt x="6555892" y="2941345"/>
                                </a:lnTo>
                                <a:lnTo>
                                  <a:pt x="6589344" y="2907893"/>
                                </a:lnTo>
                                <a:lnTo>
                                  <a:pt x="6614846" y="2867787"/>
                                </a:lnTo>
                                <a:lnTo>
                                  <a:pt x="6631102" y="2822321"/>
                                </a:lnTo>
                                <a:lnTo>
                                  <a:pt x="6636804" y="2772803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29889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59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61603" y="9855198"/>
                            <a:ext cx="66370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60045">
                                <a:moveTo>
                                  <a:pt x="6456794" y="0"/>
                                </a:moveTo>
                                <a:lnTo>
                                  <a:pt x="179997" y="0"/>
                                </a:lnTo>
                                <a:lnTo>
                                  <a:pt x="132144" y="6430"/>
                                </a:lnTo>
                                <a:lnTo>
                                  <a:pt x="89146" y="24576"/>
                                </a:lnTo>
                                <a:lnTo>
                                  <a:pt x="52717" y="52722"/>
                                </a:lnTo>
                                <a:lnTo>
                                  <a:pt x="24573" y="89152"/>
                                </a:lnTo>
                                <a:lnTo>
                                  <a:pt x="6429" y="132149"/>
                                </a:lnTo>
                                <a:lnTo>
                                  <a:pt x="0" y="179997"/>
                                </a:lnTo>
                                <a:lnTo>
                                  <a:pt x="6429" y="227850"/>
                                </a:lnTo>
                                <a:lnTo>
                                  <a:pt x="24573" y="270851"/>
                                </a:lnTo>
                                <a:lnTo>
                                  <a:pt x="52717" y="307282"/>
                                </a:lnTo>
                                <a:lnTo>
                                  <a:pt x="89146" y="335430"/>
                                </a:lnTo>
                                <a:lnTo>
                                  <a:pt x="132144" y="353576"/>
                                </a:lnTo>
                                <a:lnTo>
                                  <a:pt x="179997" y="360006"/>
                                </a:lnTo>
                                <a:lnTo>
                                  <a:pt x="6456794" y="360006"/>
                                </a:lnTo>
                                <a:lnTo>
                                  <a:pt x="6504646" y="353576"/>
                                </a:lnTo>
                                <a:lnTo>
                                  <a:pt x="6547644" y="335430"/>
                                </a:lnTo>
                                <a:lnTo>
                                  <a:pt x="6584073" y="307282"/>
                                </a:lnTo>
                                <a:lnTo>
                                  <a:pt x="6612217" y="270851"/>
                                </a:lnTo>
                                <a:lnTo>
                                  <a:pt x="6630362" y="227850"/>
                                </a:lnTo>
                                <a:lnTo>
                                  <a:pt x="6636791" y="179997"/>
                                </a:lnTo>
                                <a:lnTo>
                                  <a:pt x="6630362" y="132149"/>
                                </a:lnTo>
                                <a:lnTo>
                                  <a:pt x="6612217" y="89152"/>
                                </a:lnTo>
                                <a:lnTo>
                                  <a:pt x="6584073" y="52722"/>
                                </a:lnTo>
                                <a:lnTo>
                                  <a:pt x="6547644" y="24576"/>
                                </a:lnTo>
                                <a:lnTo>
                                  <a:pt x="6504646" y="6430"/>
                                </a:lnTo>
                                <a:lnTo>
                                  <a:pt x="6456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595.3pt;height:841.9pt;mso-position-horizontal-relative:page;mso-position-vertical-relative:page;z-index:-15835648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4707" id="docshape6" coordorigin="727,10640" coordsize="10452,470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007,736,15085,762,15156,802,15219,854,15272,917,15312,989,15338,1067,15347,10838,15347,10916,15338,10988,15312,11051,15272,11104,15219,11144,15156,11170,15085,11179,1500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v:shape style="position:absolute;left:726;top:15520;width:10452;height:567" id="docshape8" coordorigin="727,15520" coordsize="10452,567" path="m10895,15520l1010,15520,935,15530,867,15559,810,15603,766,15660,737,15728,727,15803,737,15879,766,15947,810,16004,867,16048,935,16077,1010,16087,10895,16087,10970,16077,11038,16048,11096,16004,11140,15947,11168,15879,11179,15803,11168,15728,11140,15660,11096,15603,11038,15559,10970,15530,10895,155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 Light"/>
          <w:b w:val="0"/>
          <w:sz w:val="24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33115" cy="203801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3115" cy="203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rPr>
          <w:i/>
        </w:rPr>
      </w:pPr>
      <w:r>
        <w:rPr>
          <w:i/>
          <w:color w:val="FFFDF0"/>
          <w:spacing w:val="-4"/>
        </w:rPr>
        <w:t>*prenotazioni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entro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il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20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Dicembre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2026,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offerta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soggetta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a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disponibilità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degli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spazi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alle</w:t>
      </w:r>
      <w:r>
        <w:rPr>
          <w:i/>
          <w:color w:val="FFFDF0"/>
          <w:spacing w:val="-6"/>
        </w:rPr>
        <w:t> </w:t>
      </w:r>
      <w:r>
        <w:rPr>
          <w:i/>
          <w:color w:val="FFFDF0"/>
          <w:spacing w:val="-4"/>
        </w:rPr>
        <w:t>quote</w:t>
      </w:r>
      <w:r>
        <w:rPr>
          <w:i/>
          <w:color w:val="FFFDF0"/>
          <w:spacing w:val="-7"/>
        </w:rPr>
        <w:t> </w:t>
      </w:r>
      <w:r>
        <w:rPr>
          <w:i/>
          <w:color w:val="FFFDF0"/>
          <w:spacing w:val="-4"/>
        </w:rPr>
        <w:t>indicate</w:t>
      </w:r>
    </w:p>
    <w:p>
      <w:pPr>
        <w:pStyle w:val="BodyText"/>
        <w:rPr>
          <w:b/>
          <w:i/>
          <w:sz w:val="18"/>
        </w:rPr>
      </w:pP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24"/>
        <w:rPr>
          <w:b/>
          <w:i/>
          <w:sz w:val="18"/>
        </w:rPr>
      </w:pPr>
    </w:p>
    <w:p>
      <w:pPr>
        <w:spacing w:before="0"/>
        <w:ind w:left="139" w:right="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0" w:bottom="280" w:left="425" w:right="566"/>
        </w:sectPr>
      </w:pPr>
    </w:p>
    <w:p>
      <w:pPr>
        <w:spacing w:line="240" w:lineRule="auto"/>
        <w:ind w:left="140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419100</wp:posOffset>
                </wp:positionH>
                <wp:positionV relativeFrom="paragraph">
                  <wp:posOffset>-672256</wp:posOffset>
                </wp:positionV>
                <wp:extent cx="6722109" cy="53086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722109" cy="530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11"/>
                              <w:gridCol w:w="2611"/>
                              <w:gridCol w:w="2611"/>
                              <w:gridCol w:w="2611"/>
                            </w:tblGrid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2611" w:type="dxa"/>
                                  <w:shd w:val="clear" w:color="auto" w:fill="EF7728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PARTENZA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ROMA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MILANO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  <w:shd w:val="clear" w:color="auto" w:fill="EF7728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PARTENZA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VERONA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  <w:shd w:val="clear" w:color="auto" w:fill="EF772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QUOTA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P.P.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TRIPLA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  <w:shd w:val="clear" w:color="auto" w:fill="EF7728"/>
                                </w:tcPr>
                                <w:p>
                                  <w:pPr>
                                    <w:pStyle w:val="TableParagraph"/>
                                    <w:ind w:right="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QUOTA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P.P.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SINGOLA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2611" w:type="dxa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11-18-25</w:t>
                                  </w:r>
                                  <w:r>
                                    <w:rPr>
                                      <w:color w:val="1E2F46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GENNAIO</w:t>
                                  </w:r>
                                  <w:r>
                                    <w:rPr>
                                      <w:color w:val="1E2F46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9-16-23-30</w:t>
                                  </w:r>
                                  <w:r>
                                    <w:rPr>
                                      <w:color w:val="1E2F46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GENNAIO</w:t>
                                  </w:r>
                                  <w:r>
                                    <w:rPr>
                                      <w:color w:val="1E2F46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€</w:t>
                                  </w:r>
                                  <w:r>
                                    <w:rPr>
                                      <w:color w:val="1E2F46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1.300</w:t>
                                  </w:r>
                                </w:p>
                              </w:tc>
                              <w:tc>
                                <w:tcPr>
                                  <w:tcW w:w="2611" w:type="dxa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right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€</w:t>
                                  </w:r>
                                  <w:r>
                                    <w:rPr>
                                      <w:color w:val="1E2F46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1.570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pt;margin-top:-52.933552pt;width:529.3pt;height:41.8pt;mso-position-horizontal-relative:page;mso-position-vertical-relative:paragraph;z-index:15730688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11"/>
                        <w:gridCol w:w="2611"/>
                        <w:gridCol w:w="2611"/>
                        <w:gridCol w:w="2611"/>
                      </w:tblGrid>
                      <w:tr>
                        <w:trPr>
                          <w:trHeight w:val="376" w:hRule="atLeast"/>
                        </w:trPr>
                        <w:tc>
                          <w:tcPr>
                            <w:tcW w:w="2611" w:type="dxa"/>
                            <w:shd w:val="clear" w:color="auto" w:fill="EF7728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PARTENZA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ROMA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MILANO</w:t>
                            </w:r>
                          </w:p>
                        </w:tc>
                        <w:tc>
                          <w:tcPr>
                            <w:tcW w:w="2611" w:type="dxa"/>
                            <w:shd w:val="clear" w:color="auto" w:fill="EF7728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PARTENZA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VERONA</w:t>
                            </w:r>
                          </w:p>
                        </w:tc>
                        <w:tc>
                          <w:tcPr>
                            <w:tcW w:w="2611" w:type="dxa"/>
                            <w:shd w:val="clear" w:color="auto" w:fill="EF7728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QUOTA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P.P.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TRIPLA</w:t>
                            </w:r>
                          </w:p>
                        </w:tc>
                        <w:tc>
                          <w:tcPr>
                            <w:tcW w:w="2611" w:type="dxa"/>
                            <w:shd w:val="clear" w:color="auto" w:fill="EF7728"/>
                          </w:tcPr>
                          <w:p>
                            <w:pPr>
                              <w:pStyle w:val="TableParagraph"/>
                              <w:ind w:right="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QUOTA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P.P.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SINGOLA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2611" w:type="dxa"/>
                          </w:tcPr>
                          <w:p>
                            <w:pPr>
                              <w:pStyle w:val="TableParagraph"/>
                              <w:spacing w:before="107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11-18-25</w:t>
                            </w:r>
                            <w:r>
                              <w:rPr>
                                <w:color w:val="1E2F46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GENNAIO</w:t>
                            </w:r>
                            <w:r>
                              <w:rPr>
                                <w:color w:val="1E2F46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2611" w:type="dxa"/>
                          </w:tcPr>
                          <w:p>
                            <w:pPr>
                              <w:pStyle w:val="TableParagraph"/>
                              <w:spacing w:before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9-16-23-30</w:t>
                            </w:r>
                            <w:r>
                              <w:rPr>
                                <w:color w:val="1E2F46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GENNAIO</w:t>
                            </w:r>
                            <w:r>
                              <w:rPr>
                                <w:color w:val="1E2F46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2611" w:type="dxa"/>
                          </w:tcPr>
                          <w:p>
                            <w:pPr>
                              <w:pStyle w:val="TableParagraph"/>
                              <w:spacing w:before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z w:val="16"/>
                              </w:rPr>
                              <w:t>€</w:t>
                            </w:r>
                            <w:r>
                              <w:rPr>
                                <w:color w:val="1E2F46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1.300</w:t>
                            </w:r>
                          </w:p>
                        </w:tc>
                        <w:tc>
                          <w:tcPr>
                            <w:tcW w:w="2611" w:type="dxa"/>
                          </w:tcPr>
                          <w:p>
                            <w:pPr>
                              <w:pStyle w:val="TableParagraph"/>
                              <w:spacing w:before="107"/>
                              <w:ind w:right="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z w:val="16"/>
                              </w:rPr>
                              <w:t>€</w:t>
                            </w:r>
                            <w:r>
                              <w:rPr>
                                <w:color w:val="1E2F46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1.570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Luxor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  <w:spacing w:val="-2"/>
        </w:rPr>
        <w:t>Egitto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Classico</w:t>
      </w:r>
    </w:p>
    <w:p>
      <w:pPr>
        <w:pStyle w:val="Heading3"/>
        <w:spacing w:after="0"/>
        <w:sectPr>
          <w:pgSz w:w="11910" w:h="16840"/>
          <w:pgMar w:top="540" w:bottom="280" w:left="425" w:right="566"/>
          <w:cols w:num="2" w:equalWidth="0">
            <w:col w:w="2549" w:space="117"/>
            <w:col w:w="8253"/>
          </w:cols>
        </w:sectPr>
      </w:pPr>
    </w:p>
    <w:p>
      <w:pPr>
        <w:pStyle w:val="BodyText"/>
        <w:spacing w:line="235" w:lineRule="auto" w:before="191"/>
        <w:ind w:left="141"/>
      </w:pP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6"/>
        </w:rPr>
        <w:t> </w:t>
      </w:r>
      <w:r>
        <w:rPr>
          <w:color w:val="1E2F46"/>
        </w:rPr>
        <w:t>diretto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b/>
          <w:color w:val="1E2F46"/>
        </w:rPr>
        <w:t>Luxor</w:t>
      </w:r>
      <w:r>
        <w:rPr>
          <w:color w:val="1E2F46"/>
        </w:rPr>
        <w:t>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Luxor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l’assistente,</w:t>
      </w:r>
      <w:r>
        <w:rPr>
          <w:color w:val="1E2F46"/>
          <w:spacing w:val="-5"/>
        </w:rPr>
        <w:t> </w:t>
      </w:r>
      <w:r>
        <w:rPr>
          <w:color w:val="1E2F46"/>
        </w:rPr>
        <w:t>disbrigo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formalità</w:t>
      </w:r>
      <w:r>
        <w:rPr>
          <w:color w:val="1E2F46"/>
          <w:spacing w:val="-6"/>
        </w:rPr>
        <w:t> </w:t>
      </w:r>
      <w:r>
        <w:rPr>
          <w:color w:val="1E2F46"/>
        </w:rPr>
        <w:t>doganali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motonave.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Cena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pernot-</w:t>
      </w:r>
      <w:r>
        <w:rPr>
          <w:color w:val="1E2F46"/>
          <w:spacing w:val="-2"/>
        </w:rPr>
        <w:t>tamento.</w:t>
      </w:r>
    </w:p>
    <w:p>
      <w:pPr>
        <w:spacing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Luxor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32"/>
          <w:sz w:val="16"/>
        </w:rPr>
        <w:t> </w:t>
      </w:r>
      <w:r>
        <w:rPr>
          <w:b/>
          <w:color w:val="1E2F46"/>
          <w:spacing w:val="-4"/>
          <w:sz w:val="16"/>
        </w:rPr>
        <w:t>Esna</w:t>
      </w:r>
    </w:p>
    <w:p>
      <w:pPr>
        <w:spacing w:line="235" w:lineRule="auto" w:before="191"/>
        <w:ind w:left="141" w:right="0" w:firstLine="0"/>
        <w:jc w:val="left"/>
        <w:rPr>
          <w:sz w:val="16"/>
        </w:rPr>
      </w:pP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,</w:t>
      </w:r>
      <w:r>
        <w:rPr>
          <w:color w:val="1E2F46"/>
          <w:spacing w:val="28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Karnak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Luxor</w:t>
      </w:r>
      <w:r>
        <w:rPr>
          <w:color w:val="1E2F46"/>
          <w:sz w:val="16"/>
        </w:rPr>
        <w:t>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Proseguimento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necropoli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Tebe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</w:t>
      </w:r>
      <w:r>
        <w:rPr>
          <w:b/>
          <w:color w:val="1E2F46"/>
          <w:sz w:val="16"/>
        </w:rPr>
        <w:t>Valle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Tempio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Hashepsut </w:t>
      </w:r>
      <w:r>
        <w:rPr>
          <w:color w:val="1E2F46"/>
          <w:sz w:val="16"/>
        </w:rPr>
        <w:t>) Visita ai colossi di </w:t>
      </w:r>
      <w:r>
        <w:rPr>
          <w:b/>
          <w:color w:val="1E2F46"/>
          <w:sz w:val="16"/>
        </w:rPr>
        <w:t>Memnon. Pranzo a bordo</w:t>
      </w:r>
      <w:r>
        <w:rPr>
          <w:color w:val="1E2F46"/>
          <w:sz w:val="16"/>
        </w:rPr>
        <w:t>, inizio della navigazione verso Esna e passaggio della chiusa. </w:t>
      </w:r>
      <w:r>
        <w:rPr>
          <w:b/>
          <w:color w:val="1E2F46"/>
          <w:sz w:val="16"/>
        </w:rPr>
        <w:t>Cena</w:t>
      </w:r>
      <w:r>
        <w:rPr>
          <w:b/>
          <w:color w:val="1E2F46"/>
          <w:spacing w:val="40"/>
          <w:sz w:val="16"/>
        </w:rPr>
        <w:t> </w:t>
      </w:r>
      <w:r>
        <w:rPr>
          <w:color w:val="1E2F46"/>
          <w:sz w:val="16"/>
        </w:rPr>
        <w:t>a bordo e pernottamento.</w:t>
      </w:r>
    </w:p>
    <w:p>
      <w:pPr>
        <w:spacing w:before="190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Edfu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Ombo</w:t>
      </w:r>
    </w:p>
    <w:p>
      <w:pPr>
        <w:spacing w:line="235" w:lineRule="auto" w:before="192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Horus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ad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Edfu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Navigazione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verso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Ombo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Pranzo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bordo.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dedicati Sobek ed Haroeris. Navigazione verso Aswan. </w:t>
      </w:r>
      <w:r>
        <w:rPr>
          <w:b/>
          <w:color w:val="1E2F46"/>
          <w:sz w:val="16"/>
        </w:rPr>
        <w:t>Cena a bordo</w:t>
      </w:r>
      <w:r>
        <w:rPr>
          <w:b/>
          <w:color w:val="1E2F46"/>
          <w:spacing w:val="40"/>
          <w:sz w:val="16"/>
        </w:rPr>
        <w:t> </w:t>
      </w:r>
      <w:r>
        <w:rPr>
          <w:color w:val="1E2F46"/>
          <w:sz w:val="16"/>
        </w:rPr>
        <w:t>e pernottamento.</w:t>
      </w:r>
    </w:p>
    <w:p>
      <w:pPr>
        <w:pStyle w:val="Heading5"/>
        <w:ind w:firstLine="0"/>
        <w:rPr>
          <w:i/>
        </w:rPr>
      </w:pPr>
      <w:r>
        <w:rPr>
          <w:i/>
          <w:color w:val="1E2F46"/>
        </w:rPr>
        <w:t>****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festa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notte</w:t>
      </w:r>
      <w:r>
        <w:rPr>
          <w:i/>
          <w:color w:val="1E2F46"/>
          <w:spacing w:val="30"/>
        </w:rPr>
        <w:t> </w:t>
      </w:r>
      <w:r>
        <w:rPr>
          <w:i/>
          <w:color w:val="1E2F46"/>
        </w:rPr>
        <w:t>special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Bar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motonave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“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chiamata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Galabya</w:t>
      </w:r>
      <w:r>
        <w:rPr>
          <w:i/>
          <w:color w:val="1E2F46"/>
          <w:spacing w:val="-2"/>
        </w:rPr>
        <w:t> Party”****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Aswan</w:t>
      </w:r>
    </w:p>
    <w:p>
      <w:pPr>
        <w:spacing w:line="194" w:lineRule="exact"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vecchia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diga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27"/>
          <w:sz w:val="16"/>
        </w:rPr>
        <w:t> </w:t>
      </w:r>
      <w:r>
        <w:rPr>
          <w:color w:val="1E2F46"/>
          <w:sz w:val="16"/>
        </w:rPr>
        <w:t>Philae.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Pranzo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bordo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escursione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feluca</w:t>
      </w:r>
    </w:p>
    <w:p>
      <w:pPr>
        <w:spacing w:line="194" w:lineRule="exact" w:before="0"/>
        <w:ind w:left="142" w:right="0" w:firstLine="0"/>
        <w:jc w:val="left"/>
        <w:rPr>
          <w:sz w:val="16"/>
        </w:rPr>
      </w:pPr>
      <w:r>
        <w:rPr>
          <w:color w:val="1E2F46"/>
          <w:sz w:val="16"/>
        </w:rPr>
        <w:t>sul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Nilo.</w:t>
      </w:r>
      <w:r>
        <w:rPr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Cena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before="188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Aswan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 </w:t>
      </w:r>
      <w:r>
        <w:rPr>
          <w:b/>
          <w:color w:val="1E2F46"/>
          <w:spacing w:val="-4"/>
          <w:sz w:val="16"/>
        </w:rPr>
        <w:t>Cairo</w:t>
      </w:r>
    </w:p>
    <w:p>
      <w:pPr>
        <w:spacing w:line="194" w:lineRule="exact" w:before="189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possibilità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effettuare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escursione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facoltativa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ad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Abu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Simbel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templi.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termine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Cairo</w:t>
      </w:r>
      <w:r>
        <w:rPr>
          <w:color w:val="1E2F46"/>
          <w:spacing w:val="-2"/>
          <w:sz w:val="16"/>
        </w:rPr>
        <w:t>.</w:t>
      </w:r>
    </w:p>
    <w:p>
      <w:pPr>
        <w:pStyle w:val="BodyText"/>
        <w:spacing w:line="194" w:lineRule="exact"/>
        <w:ind w:left="142"/>
      </w:pP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Cena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BodyText"/>
        <w:spacing w:line="194" w:lineRule="exact" w:before="188"/>
        <w:ind w:left="142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prima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celeberrime</w:t>
      </w:r>
      <w:r>
        <w:rPr>
          <w:color w:val="1E2F46"/>
          <w:spacing w:val="-3"/>
        </w:rPr>
        <w:t> </w:t>
      </w:r>
      <w:r>
        <w:rPr>
          <w:color w:val="1E2F46"/>
        </w:rPr>
        <w:t>piramidi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Giza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dell’enigmatica</w:t>
      </w:r>
      <w:r>
        <w:rPr>
          <w:color w:val="1E2F46"/>
          <w:spacing w:val="-5"/>
        </w:rPr>
        <w:t> </w:t>
      </w:r>
      <w:r>
        <w:rPr>
          <w:color w:val="1E2F46"/>
        </w:rPr>
        <w:t>Sfinge.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pranzo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Memphis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Saqqara.</w:t>
      </w:r>
    </w:p>
    <w:p>
      <w:pPr>
        <w:spacing w:line="194" w:lineRule="exact" w:before="0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Cena </w:t>
      </w:r>
      <w:r>
        <w:rPr>
          <w:color w:val="1E2F46"/>
          <w:sz w:val="16"/>
        </w:rPr>
        <w:t>e </w:t>
      </w:r>
      <w:r>
        <w:rPr>
          <w:color w:val="1E2F46"/>
          <w:spacing w:val="-2"/>
          <w:sz w:val="16"/>
        </w:rPr>
        <w:t>pernottamento.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Il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BodyText"/>
        <w:spacing w:line="235" w:lineRule="auto" w:before="192"/>
        <w:ind w:left="141"/>
      </w:pP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Grand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Egyptian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Museum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(GEM)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un’opera</w:t>
      </w:r>
      <w:r>
        <w:rPr>
          <w:color w:val="1E2F46"/>
          <w:spacing w:val="-4"/>
        </w:rPr>
        <w:t> </w:t>
      </w:r>
      <w:r>
        <w:rPr>
          <w:color w:val="1E2F46"/>
        </w:rPr>
        <w:t>faraonica</w:t>
      </w:r>
      <w:r>
        <w:rPr>
          <w:color w:val="1E2F46"/>
          <w:spacing w:val="-4"/>
        </w:rPr>
        <w:t> </w:t>
      </w:r>
      <w:r>
        <w:rPr>
          <w:color w:val="1E2F46"/>
        </w:rPr>
        <w:t>inaugurata</w:t>
      </w:r>
      <w:r>
        <w:rPr>
          <w:color w:val="1E2F46"/>
          <w:spacing w:val="-4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20</w:t>
      </w:r>
      <w:r>
        <w:rPr>
          <w:color w:val="1E2F46"/>
          <w:spacing w:val="-4"/>
        </w:rPr>
        <w:t> </w:t>
      </w:r>
      <w:r>
        <w:rPr>
          <w:color w:val="1E2F46"/>
        </w:rPr>
        <w:t>anni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lavori.</w:t>
      </w:r>
      <w:r>
        <w:rPr>
          <w:color w:val="1E2F46"/>
          <w:spacing w:val="40"/>
        </w:rPr>
        <w:t> </w:t>
      </w:r>
      <w:r>
        <w:rPr>
          <w:color w:val="1E2F46"/>
        </w:rPr>
        <w:t>Questo museo, tra i più grandi al mondo, ospita una collezione inestimabile di reperti dell’antico Egitto.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3" w:after="0"/>
        <w:ind w:left="501" w:right="342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z w:val="16"/>
        </w:rPr>
        <w:t>Collezione</w:t>
      </w:r>
      <w:r>
        <w:rPr>
          <w:rFonts w:ascii="Calibri" w:hAnsi="Calibri"/>
          <w:b/>
          <w:color w:val="1E2F46"/>
          <w:spacing w:val="-4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Tutankhamon:</w:t>
      </w:r>
      <w:r>
        <w:rPr>
          <w:rFonts w:ascii="Calibri" w:hAnsi="Calibri"/>
          <w:b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GEM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luogo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ideale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per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ammirare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tesoro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completo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Tutankhamon,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suoi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sarcofagi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dorati,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gioielli,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mobili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gli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oggetti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z w:val="16"/>
        </w:rPr>
        <w:t>personali del giovane faraone. Un’esperienza imperdibile per chiunque sia affascinato dalla storia egizia.</w:t>
      </w:r>
    </w:p>
    <w:p>
      <w:pPr>
        <w:spacing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Pomeriggio: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Cittadella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Bazar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Khan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Khalili</w:t>
      </w:r>
    </w:p>
    <w:p>
      <w:pPr>
        <w:pStyle w:val="BodyText"/>
        <w:spacing w:line="194" w:lineRule="exact" w:before="189"/>
        <w:ind w:left="141"/>
      </w:pPr>
      <w:r>
        <w:rPr>
          <w:color w:val="1E2F46"/>
        </w:rPr>
        <w:t>Dopo</w:t>
      </w:r>
      <w:r>
        <w:rPr>
          <w:color w:val="1E2F46"/>
          <w:spacing w:val="-8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immergeremo</w:t>
      </w:r>
      <w:r>
        <w:rPr>
          <w:color w:val="1E2F46"/>
          <w:spacing w:val="-6"/>
        </w:rPr>
        <w:t> </w:t>
      </w:r>
      <w:r>
        <w:rPr>
          <w:color w:val="1E2F46"/>
        </w:rPr>
        <w:t>nell’atmosfera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parte</w:t>
      </w:r>
      <w:r>
        <w:rPr>
          <w:color w:val="1E2F46"/>
          <w:spacing w:val="-4"/>
        </w:rPr>
        <w:t> </w:t>
      </w:r>
      <w:r>
        <w:rPr>
          <w:color w:val="1E2F46"/>
        </w:rPr>
        <w:t>musulmana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città.</w:t>
      </w:r>
    </w:p>
    <w:p>
      <w:pPr>
        <w:pStyle w:val="BodyText"/>
        <w:spacing w:line="235" w:lineRule="auto" w:before="1"/>
        <w:ind w:left="141"/>
      </w:pPr>
      <w:r>
        <w:rPr>
          <w:b/>
          <w:color w:val="1E2F46"/>
        </w:rPr>
        <w:t>Cittadella di Saladino: </w:t>
      </w:r>
      <w:r>
        <w:rPr>
          <w:color w:val="1E2F46"/>
        </w:rPr>
        <w:t>Visiteremo la Cittadella, una fortezza medievale che domina la città, e la </w:t>
      </w:r>
      <w:r>
        <w:rPr>
          <w:b/>
          <w:color w:val="1E2F46"/>
        </w:rPr>
        <w:t>Moschea di Mohamed Ali</w:t>
      </w:r>
      <w:r>
        <w:rPr>
          <w:color w:val="1E2F46"/>
        </w:rPr>
        <w:t>, un capolavoro dell’architettura ottomana</w:t>
      </w:r>
      <w:r>
        <w:rPr>
          <w:color w:val="1E2F46"/>
          <w:spacing w:val="40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cupola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minareti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svettano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panorama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Cairo.Concluderemo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labirinto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vicoli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Bazar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Khan</w:t>
      </w:r>
      <w:r>
        <w:rPr>
          <w:color w:val="1E2F46"/>
          <w:spacing w:val="-3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Khalili,</w:t>
      </w:r>
      <w:r>
        <w:rPr>
          <w:color w:val="1E2F46"/>
          <w:spacing w:val="40"/>
        </w:rPr>
        <w:t> </w:t>
      </w:r>
      <w:r>
        <w:rPr>
          <w:color w:val="1E2F46"/>
        </w:rPr>
        <w:t>rientro in Hotel. </w:t>
      </w:r>
      <w:r>
        <w:rPr>
          <w:b/>
          <w:color w:val="1E2F46"/>
        </w:rPr>
        <w:t>Cena </w:t>
      </w:r>
      <w:r>
        <w:rPr>
          <w:color w:val="1E2F46"/>
        </w:rPr>
        <w:t>e pernottamento.</w:t>
      </w:r>
    </w:p>
    <w:p>
      <w:pPr>
        <w:spacing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Italia</w:t>
      </w:r>
    </w:p>
    <w:p>
      <w:pPr>
        <w:pStyle w:val="BodyText"/>
        <w:spacing w:before="189"/>
        <w:ind w:left="141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prima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utile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Italia.</w:t>
      </w:r>
    </w:p>
    <w:p>
      <w:pPr>
        <w:pStyle w:val="Heading5"/>
        <w:spacing w:line="235" w:lineRule="auto" w:before="191"/>
        <w:ind w:left="5131"/>
      </w:pPr>
      <w:r>
        <w:rPr>
          <w:i/>
          <w:color w:val="1E2F46"/>
        </w:rPr>
        <w:t>***L’ordine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motivazioni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logistiche,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in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sostanziale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programma</w:t>
      </w:r>
    </w:p>
    <w:p>
      <w:pPr>
        <w:pStyle w:val="BodyText"/>
        <w:spacing w:before="119"/>
        <w:rPr>
          <w:b/>
          <w:i/>
          <w:sz w:val="20"/>
        </w:rPr>
      </w:pPr>
    </w:p>
    <w:tbl>
      <w:tblPr>
        <w:tblW w:w="0" w:type="auto"/>
        <w:jc w:val="left"/>
        <w:tblInd w:w="1409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2"/>
      </w:tblGrid>
      <w:tr>
        <w:trPr>
          <w:trHeight w:val="376" w:hRule="atLeast"/>
        </w:trPr>
        <w:tc>
          <w:tcPr>
            <w:tcW w:w="8142" w:type="dxa"/>
            <w:shd w:val="clear" w:color="auto" w:fill="EF7728"/>
          </w:tcPr>
          <w:p>
            <w:pPr>
              <w:pStyle w:val="TableParagraph"/>
              <w:ind w:left="18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407" w:hRule="atLeast"/>
        </w:trPr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07"/>
              <w:ind w:left="1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Motonave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5*</w:t>
            </w:r>
          </w:p>
        </w:tc>
      </w:tr>
      <w:tr>
        <w:trPr>
          <w:trHeight w:val="391" w:hRule="atLeast"/>
        </w:trPr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3"/>
              <w:ind w:left="1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Steigenberger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Tahrir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Sonesta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5*</w:t>
            </w: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1372999</wp:posOffset>
                </wp:positionH>
                <wp:positionV relativeFrom="paragraph">
                  <wp:posOffset>207099</wp:posOffset>
                </wp:positionV>
                <wp:extent cx="4814570" cy="24130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6.307032pt;width:379.1pt;height:19pt;mso-position-horizontal-relative:page;mso-position-vertical-relative:paragraph;z-index:-15727104;mso-wrap-distance-left:0;mso-wrap-distance-right:0" id="docshapegroup10" coordorigin="2162,326" coordsize="7582,380">
                <v:shape style="position:absolute;left:2162;top:326;width:7582;height:380" id="docshape11" coordorigin="2162,326" coordsize="7582,380" path="m9573,326l2332,326,2266,340,2212,376,2176,430,2162,496,2162,536,2176,602,2212,656,2266,693,2332,706,9573,706,9639,693,9693,656,9730,602,9743,536,9743,496,9730,430,9693,376,9639,340,9573,326xe" filled="true" fillcolor="#1e2f46" stroked="false">
                  <v:path arrowok="t"/>
                  <v:fill type="solid"/>
                </v:shape>
                <v:shape style="position:absolute;left:2162;top:326;width:7582;height:380" type="#_x0000_t202" id="docshape12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6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1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7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2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7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3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86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/>
        <w:bCs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6" w:line="438" w:lineRule="exact"/>
      <w:ind w:left="585"/>
      <w:outlineLvl w:val="1"/>
    </w:pPr>
    <w:rPr>
      <w:rFonts w:ascii="Calibri" w:hAnsi="Calibri" w:eastAsia="Calibri" w:cs="Calibri"/>
      <w:b/>
      <w:bCs/>
      <w:sz w:val="40"/>
      <w:szCs w:val="4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59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631"/>
      <w:outlineLvl w:val="4"/>
    </w:pPr>
    <w:rPr>
      <w:rFonts w:ascii="Calibri" w:hAnsi="Calibri" w:eastAsia="Calibri" w:cs="Calibri"/>
      <w:b/>
      <w:bCs/>
      <w:i/>
      <w:i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0"/>
      <w:ind w:left="178" w:hanging="4693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6"/>
      <w:ind w:left="20" w:right="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2026-11-05T08:37:10Z</dcterms:created>
  <dcterms:modified xsi:type="dcterms:W3CDTF">2026-11-05T08:37:10Z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2026-11-05T00:00:00Z</vt:filetime>
  </property>
  <property fmtid="{D5CDD505-2E9C-101B-9397-08002B2CF9AE}" pid="5" name="Producer">
    <vt:lpwstr>Adobe PDF Library 18.0</vt:lpwstr>
  </property>
</Properties>
</file>